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610"/>
        <w:tblW w:w="9720"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4D61EC" w:rsidRPr="00DA50A5" w14:paraId="28E96169" w14:textId="77777777" w:rsidTr="004D61EC">
        <w:tc>
          <w:tcPr>
            <w:tcW w:w="2586" w:type="dxa"/>
            <w:tcBorders>
              <w:top w:val="nil"/>
              <w:bottom w:val="single" w:sz="18" w:space="0" w:color="FFFFFF"/>
            </w:tcBorders>
            <w:shd w:val="clear" w:color="auto" w:fill="D8DFDE"/>
          </w:tcPr>
          <w:p w14:paraId="278F5DBF" w14:textId="77777777" w:rsidR="004D61EC" w:rsidRPr="0062626B" w:rsidRDefault="004D61EC" w:rsidP="004D61EC">
            <w:pPr>
              <w:pStyle w:val="1bodycopy10pt"/>
              <w:rPr>
                <w:b/>
              </w:rPr>
            </w:pPr>
            <w:r w:rsidRPr="0062626B">
              <w:rPr>
                <w:b/>
              </w:rPr>
              <w:t>Approved by:</w:t>
            </w:r>
          </w:p>
        </w:tc>
        <w:tc>
          <w:tcPr>
            <w:tcW w:w="3268" w:type="dxa"/>
            <w:tcBorders>
              <w:top w:val="nil"/>
              <w:bottom w:val="single" w:sz="18" w:space="0" w:color="FFFFFF"/>
            </w:tcBorders>
            <w:shd w:val="clear" w:color="auto" w:fill="D8DFDE"/>
          </w:tcPr>
          <w:p w14:paraId="420C4034" w14:textId="206085F5" w:rsidR="004D61EC" w:rsidRPr="00834BCC" w:rsidRDefault="001B0185" w:rsidP="004D61EC">
            <w:pPr>
              <w:pStyle w:val="1bodycopy11pt"/>
            </w:pPr>
            <w:r>
              <w:t>Board of Trustees</w:t>
            </w:r>
            <w:r w:rsidR="009E55EE">
              <w:t xml:space="preserve"> </w:t>
            </w:r>
          </w:p>
        </w:tc>
        <w:tc>
          <w:tcPr>
            <w:tcW w:w="3866" w:type="dxa"/>
            <w:tcBorders>
              <w:top w:val="nil"/>
              <w:bottom w:val="single" w:sz="18" w:space="0" w:color="FFFFFF"/>
            </w:tcBorders>
            <w:shd w:val="clear" w:color="auto" w:fill="D8DFDE"/>
          </w:tcPr>
          <w:p w14:paraId="6B07E03B" w14:textId="77777777" w:rsidR="004D61EC" w:rsidRPr="00834BCC" w:rsidRDefault="004D61EC" w:rsidP="004D61EC">
            <w:pPr>
              <w:pStyle w:val="1bodycopy11pt"/>
            </w:pPr>
            <w:r w:rsidRPr="00834BCC">
              <w:rPr>
                <w:b/>
              </w:rPr>
              <w:t>Date:</w:t>
            </w:r>
            <w:r w:rsidRPr="00834BCC">
              <w:t xml:space="preserve">  </w:t>
            </w:r>
          </w:p>
          <w:p w14:paraId="2832335E" w14:textId="33D21173" w:rsidR="004D61EC" w:rsidRPr="00834BCC" w:rsidRDefault="001B0185" w:rsidP="004D61EC">
            <w:pPr>
              <w:pStyle w:val="1bodycopy11pt"/>
            </w:pPr>
            <w:r>
              <w:t>11/7/2023</w:t>
            </w:r>
          </w:p>
        </w:tc>
      </w:tr>
      <w:tr w:rsidR="004D61EC" w:rsidRPr="00DA50A5" w14:paraId="405EFC25" w14:textId="77777777" w:rsidTr="004D61EC">
        <w:tc>
          <w:tcPr>
            <w:tcW w:w="2586" w:type="dxa"/>
            <w:tcBorders>
              <w:top w:val="single" w:sz="18" w:space="0" w:color="FFFFFF"/>
              <w:bottom w:val="single" w:sz="18" w:space="0" w:color="FFFFFF"/>
            </w:tcBorders>
            <w:shd w:val="clear" w:color="auto" w:fill="D8DFDE"/>
          </w:tcPr>
          <w:p w14:paraId="1C4ABED5" w14:textId="77777777" w:rsidR="004D61EC" w:rsidRPr="0062626B" w:rsidRDefault="004D61EC" w:rsidP="004D61EC">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7A87A201" w14:textId="091A55DA" w:rsidR="004D61EC" w:rsidRPr="00834BCC" w:rsidRDefault="001B0185" w:rsidP="004D61EC">
            <w:pPr>
              <w:pStyle w:val="1bodycopy11pt"/>
            </w:pPr>
            <w:r>
              <w:t>July 2022</w:t>
            </w:r>
          </w:p>
        </w:tc>
      </w:tr>
      <w:tr w:rsidR="004D61EC" w:rsidRPr="00DA50A5" w14:paraId="51660A78" w14:textId="77777777" w:rsidTr="004D61EC">
        <w:tc>
          <w:tcPr>
            <w:tcW w:w="2586" w:type="dxa"/>
            <w:tcBorders>
              <w:top w:val="single" w:sz="18" w:space="0" w:color="FFFFFF"/>
              <w:bottom w:val="nil"/>
            </w:tcBorders>
            <w:shd w:val="clear" w:color="auto" w:fill="D8DFDE"/>
          </w:tcPr>
          <w:p w14:paraId="16FBF3FB" w14:textId="77777777" w:rsidR="004D61EC" w:rsidRPr="0062626B" w:rsidRDefault="004D61EC" w:rsidP="004D61EC">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5ACBA42C" w14:textId="3717C5C3" w:rsidR="004D61EC" w:rsidRPr="00834BCC" w:rsidRDefault="00C16A66" w:rsidP="004D61EC">
            <w:pPr>
              <w:pStyle w:val="1bodycopy11pt"/>
            </w:pPr>
            <w:r>
              <w:t>July 202</w:t>
            </w:r>
            <w:r w:rsidR="001B0185">
              <w:t>4</w:t>
            </w:r>
          </w:p>
        </w:tc>
      </w:tr>
    </w:tbl>
    <w:p w14:paraId="1C9BDB8C" w14:textId="176BC4DF" w:rsidR="000D3016" w:rsidRPr="000D3016" w:rsidRDefault="00A23DB5" w:rsidP="000D3016">
      <w:pPr>
        <w:rPr>
          <w:rFonts w:ascii="Arial" w:eastAsia="Times New Roman" w:hAnsi="Arial" w:cs="Arial"/>
          <w:b/>
          <w:bCs/>
          <w:color w:val="0F4F72"/>
          <w:sz w:val="36"/>
          <w:szCs w:val="36"/>
          <w:lang w:eastAsia="en-GB"/>
        </w:rPr>
      </w:pPr>
      <w:r>
        <w:rPr>
          <w:noProof/>
        </w:rPr>
        <mc:AlternateContent>
          <mc:Choice Requires="wps">
            <w:drawing>
              <wp:anchor distT="0" distB="0" distL="114300" distR="114300" simplePos="0" relativeHeight="251656704" behindDoc="0" locked="0" layoutInCell="1" allowOverlap="1" wp14:anchorId="65E13F61" wp14:editId="4635AD30">
                <wp:simplePos x="0" y="0"/>
                <wp:positionH relativeFrom="column">
                  <wp:posOffset>-292100</wp:posOffset>
                </wp:positionH>
                <wp:positionV relativeFrom="paragraph">
                  <wp:posOffset>3073400</wp:posOffset>
                </wp:positionV>
                <wp:extent cx="6311900" cy="1943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11900" cy="1943100"/>
                        </a:xfrm>
                        <a:prstGeom prst="rect">
                          <a:avLst/>
                        </a:prstGeom>
                        <a:noFill/>
                        <a:ln w="6350">
                          <a:noFill/>
                        </a:ln>
                      </wps:spPr>
                      <wps:txbx>
                        <w:txbxContent>
                          <w:p w14:paraId="5FFBF8B0" w14:textId="39650C65" w:rsidR="00A23DB5" w:rsidRPr="004D61EC" w:rsidRDefault="00A23DB5" w:rsidP="004D61EC">
                            <w:pPr>
                              <w:spacing w:before="100" w:beforeAutospacing="1" w:after="100" w:afterAutospacing="1"/>
                              <w:rPr>
                                <w:rFonts w:ascii="Arial" w:eastAsia="Times New Roman" w:hAnsi="Arial" w:cs="Arial"/>
                                <w:b/>
                                <w:bCs/>
                                <w:sz w:val="36"/>
                                <w:szCs w:val="36"/>
                                <w:lang w:eastAsia="en-GB"/>
                              </w:rPr>
                            </w:pPr>
                            <w:r w:rsidRPr="004D61EC">
                              <w:rPr>
                                <w:rFonts w:ascii="Arial" w:eastAsia="Times New Roman" w:hAnsi="Arial" w:cs="Arial"/>
                                <w:b/>
                                <w:bCs/>
                                <w:sz w:val="36"/>
                                <w:szCs w:val="36"/>
                                <w:lang w:eastAsia="en-GB"/>
                              </w:rPr>
                              <w:t>TALENT EDUCATION TRUST</w:t>
                            </w:r>
                          </w:p>
                          <w:p w14:paraId="3920E998" w14:textId="77777777" w:rsidR="004D61EC" w:rsidRPr="0062626B" w:rsidRDefault="004D61EC" w:rsidP="004D61EC">
                            <w:pPr>
                              <w:pStyle w:val="3Policytitle"/>
                            </w:pPr>
                            <w:r>
                              <w:t>SEND Policy and information report</w:t>
                            </w:r>
                          </w:p>
                          <w:p w14:paraId="1E8B19B3" w14:textId="77777777" w:rsidR="00A23DB5" w:rsidRDefault="00A23D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E13F61" id="_x0000_t202" coordsize="21600,21600" o:spt="202" path="m,l,21600r21600,l21600,xe">
                <v:stroke joinstyle="miter"/>
                <v:path gradientshapeok="t" o:connecttype="rect"/>
              </v:shapetype>
              <v:shape id="Text Box 2" o:spid="_x0000_s1026" type="#_x0000_t202" style="position:absolute;margin-left:-23pt;margin-top:242pt;width:497pt;height:153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" filled="f" stroked="f" strokeweight=".5pt">
                <v:textbox>
                  <w:txbxContent>
                    <w:p w14:paraId="5FFBF8B0" w14:textId="39650C65" w:rsidR="00A23DB5" w:rsidRPr="004D61EC" w:rsidRDefault="00A23DB5" w:rsidP="004D61EC">
                      <w:pPr>
                        <w:spacing w:before="100" w:beforeAutospacing="1" w:after="100" w:afterAutospacing="1"/>
                        <w:rPr>
                          <w:rFonts w:ascii="Arial" w:eastAsia="Times New Roman" w:hAnsi="Arial" w:cs="Arial"/>
                          <w:b/>
                          <w:bCs/>
                          <w:sz w:val="36"/>
                          <w:szCs w:val="36"/>
                          <w:lang w:eastAsia="en-GB"/>
                        </w:rPr>
                      </w:pPr>
                      <w:r w:rsidRPr="004D61EC">
                        <w:rPr>
                          <w:rFonts w:ascii="Arial" w:eastAsia="Times New Roman" w:hAnsi="Arial" w:cs="Arial"/>
                          <w:b/>
                          <w:bCs/>
                          <w:sz w:val="36"/>
                          <w:szCs w:val="36"/>
                          <w:lang w:eastAsia="en-GB"/>
                        </w:rPr>
                        <w:t>TALENT EDUCATION TRUST</w:t>
                      </w:r>
                    </w:p>
                    <w:p w14:paraId="3920E998" w14:textId="77777777" w:rsidR="004D61EC" w:rsidRPr="0062626B" w:rsidRDefault="004D61EC" w:rsidP="004D61EC">
                      <w:pPr>
                        <w:pStyle w:val="3Policytitle"/>
                      </w:pPr>
                      <w:r>
                        <w:t>SEND Policy and information report</w:t>
                      </w:r>
                    </w:p>
                    <w:p w14:paraId="1E8B19B3" w14:textId="77777777" w:rsidR="00A23DB5" w:rsidRDefault="00A23DB5"/>
                  </w:txbxContent>
                </v:textbox>
              </v:shape>
            </w:pict>
          </mc:Fallback>
        </mc:AlternateContent>
      </w:r>
      <w:r w:rsidR="0083066B">
        <w:rPr>
          <w:noProof/>
        </w:rPr>
        <w:drawing>
          <wp:anchor distT="152400" distB="152400" distL="152400" distR="152400" simplePos="0" relativeHeight="251655680" behindDoc="1" locked="0" layoutInCell="1" allowOverlap="1" wp14:anchorId="01F6E43C" wp14:editId="3079ECC1">
            <wp:simplePos x="0" y="0"/>
            <wp:positionH relativeFrom="page">
              <wp:posOffset>990600</wp:posOffset>
            </wp:positionH>
            <wp:positionV relativeFrom="page">
              <wp:posOffset>889000</wp:posOffset>
            </wp:positionV>
            <wp:extent cx="6205221" cy="8776970"/>
            <wp:effectExtent l="0" t="0" r="5080" b="0"/>
            <wp:wrapNone/>
            <wp:docPr id="18" name="officeArt object"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 name="officeArt object" descr="Icon&#10;&#10;Description automatically generated"/>
                    <pic:cNvPicPr>
                      <a:picLocks noChangeAspect="1"/>
                    </pic:cNvPicPr>
                  </pic:nvPicPr>
                  <pic:blipFill>
                    <a:blip r:embed="rId7"/>
                    <a:stretch>
                      <a:fillRect/>
                    </a:stretch>
                  </pic:blipFill>
                  <pic:spPr>
                    <a:xfrm>
                      <a:off x="0" y="0"/>
                      <a:ext cx="6205221" cy="8776970"/>
                    </a:xfrm>
                    <a:prstGeom prst="rect">
                      <a:avLst/>
                    </a:prstGeom>
                    <a:ln w="12700" cap="flat">
                      <a:noFill/>
                      <a:miter lim="400000"/>
                    </a:ln>
                    <a:effectLst/>
                  </pic:spPr>
                </pic:pic>
              </a:graphicData>
            </a:graphic>
          </wp:anchor>
        </w:drawing>
      </w:r>
      <w:r w:rsidR="0083066B">
        <w:rPr>
          <w:rFonts w:ascii="Arial" w:eastAsia="Times New Roman" w:hAnsi="Arial" w:cs="Arial"/>
          <w:b/>
          <w:bCs/>
          <w:color w:val="0F4F72"/>
          <w:sz w:val="36"/>
          <w:szCs w:val="36"/>
          <w:lang w:eastAsia="en-GB"/>
        </w:rPr>
        <w:br w:type="page"/>
      </w:r>
    </w:p>
    <w:p w14:paraId="2DCE58AD" w14:textId="77777777" w:rsidR="004D61EC" w:rsidRPr="004D61EC" w:rsidRDefault="004D61EC" w:rsidP="004D61EC">
      <w:pPr>
        <w:pStyle w:val="TOCHeading"/>
        <w:spacing w:before="0" w:after="120"/>
        <w:jc w:val="both"/>
        <w:rPr>
          <w:rFonts w:ascii="Helvetica" w:hAnsi="Helvetica" w:cstheme="minorHAnsi"/>
          <w:b/>
          <w:color w:val="auto"/>
          <w:sz w:val="24"/>
          <w:szCs w:val="24"/>
        </w:rPr>
      </w:pPr>
      <w:r w:rsidRPr="004D61EC">
        <w:rPr>
          <w:rFonts w:ascii="Helvetica" w:hAnsi="Helvetica" w:cstheme="minorHAnsi"/>
          <w:b/>
          <w:color w:val="auto"/>
          <w:sz w:val="24"/>
          <w:szCs w:val="24"/>
        </w:rPr>
        <w:lastRenderedPageBreak/>
        <w:t>Contents</w:t>
      </w:r>
    </w:p>
    <w:p w14:paraId="602CA2D0" w14:textId="16BFE457" w:rsidR="004D61EC" w:rsidRPr="004D61EC" w:rsidRDefault="004D61EC" w:rsidP="004D61EC">
      <w:pPr>
        <w:pStyle w:val="TOC1"/>
        <w:tabs>
          <w:tab w:val="right" w:leader="dot" w:pos="9736"/>
        </w:tabs>
        <w:jc w:val="both"/>
        <w:rPr>
          <w:rFonts w:ascii="Helvetica" w:hAnsi="Helvetica" w:cstheme="minorHAnsi"/>
          <w:noProof/>
          <w:sz w:val="24"/>
          <w:lang w:val="en-GB" w:eastAsia="ja-JP"/>
        </w:rPr>
      </w:pPr>
      <w:r w:rsidRPr="004D61EC">
        <w:rPr>
          <w:rFonts w:ascii="Helvetica" w:hAnsi="Helvetica" w:cstheme="minorHAnsi"/>
          <w:bCs/>
          <w:noProof/>
          <w:sz w:val="24"/>
        </w:rPr>
        <w:fldChar w:fldCharType="begin"/>
      </w:r>
      <w:r w:rsidRPr="004D61EC">
        <w:rPr>
          <w:rFonts w:ascii="Helvetica" w:hAnsi="Helvetica" w:cstheme="minorHAnsi"/>
          <w:bCs/>
          <w:noProof/>
          <w:sz w:val="24"/>
        </w:rPr>
        <w:instrText xml:space="preserve"> TOC \o "1-3" \h \z \u </w:instrText>
      </w:r>
      <w:r w:rsidRPr="004D61EC">
        <w:rPr>
          <w:rFonts w:ascii="Helvetica" w:hAnsi="Helvetica" w:cstheme="minorHAnsi"/>
          <w:bCs/>
          <w:noProof/>
          <w:sz w:val="24"/>
        </w:rPr>
        <w:fldChar w:fldCharType="separate"/>
      </w:r>
      <w:hyperlink w:anchor="_Toc55899048" w:history="1">
        <w:r w:rsidRPr="004D61EC">
          <w:rPr>
            <w:rStyle w:val="Hyperlink"/>
            <w:rFonts w:ascii="Helvetica" w:hAnsi="Helvetica" w:cstheme="minorHAnsi"/>
            <w:noProof/>
            <w:color w:val="auto"/>
            <w:sz w:val="24"/>
          </w:rPr>
          <w:t>1. Aims</w:t>
        </w:r>
        <w:r w:rsidRPr="004D61EC">
          <w:rPr>
            <w:rFonts w:ascii="Helvetica" w:hAnsi="Helvetica" w:cstheme="minorHAnsi"/>
            <w:noProof/>
            <w:webHidden/>
            <w:sz w:val="24"/>
          </w:rPr>
          <w:tab/>
        </w:r>
        <w:r w:rsidRPr="004D61EC">
          <w:rPr>
            <w:rFonts w:ascii="Helvetica" w:hAnsi="Helvetica" w:cstheme="minorHAnsi"/>
            <w:noProof/>
            <w:webHidden/>
            <w:sz w:val="24"/>
          </w:rPr>
          <w:fldChar w:fldCharType="begin"/>
        </w:r>
        <w:r w:rsidRPr="004D61EC">
          <w:rPr>
            <w:rFonts w:ascii="Helvetica" w:hAnsi="Helvetica" w:cstheme="minorHAnsi"/>
            <w:noProof/>
            <w:webHidden/>
            <w:sz w:val="24"/>
          </w:rPr>
          <w:instrText xml:space="preserve"> PAGEREF _Toc55899048 \h </w:instrText>
        </w:r>
        <w:r w:rsidRPr="004D61EC">
          <w:rPr>
            <w:rFonts w:ascii="Helvetica" w:hAnsi="Helvetica" w:cstheme="minorHAnsi"/>
            <w:noProof/>
            <w:webHidden/>
            <w:sz w:val="24"/>
          </w:rPr>
        </w:r>
        <w:r w:rsidRPr="004D61EC">
          <w:rPr>
            <w:rFonts w:ascii="Helvetica" w:hAnsi="Helvetica" w:cstheme="minorHAnsi"/>
            <w:noProof/>
            <w:webHidden/>
            <w:sz w:val="24"/>
          </w:rPr>
          <w:fldChar w:fldCharType="separate"/>
        </w:r>
        <w:r w:rsidR="00486E3B">
          <w:rPr>
            <w:rFonts w:ascii="Helvetica" w:hAnsi="Helvetica" w:cstheme="minorHAnsi"/>
            <w:noProof/>
            <w:webHidden/>
            <w:sz w:val="24"/>
          </w:rPr>
          <w:t>2</w:t>
        </w:r>
        <w:r w:rsidRPr="004D61EC">
          <w:rPr>
            <w:rFonts w:ascii="Helvetica" w:hAnsi="Helvetica" w:cstheme="minorHAnsi"/>
            <w:noProof/>
            <w:webHidden/>
            <w:sz w:val="24"/>
          </w:rPr>
          <w:fldChar w:fldCharType="end"/>
        </w:r>
      </w:hyperlink>
    </w:p>
    <w:p w14:paraId="2B6EE7B8" w14:textId="65955368" w:rsidR="004D61EC" w:rsidRPr="004D61EC" w:rsidRDefault="00000000" w:rsidP="004D61EC">
      <w:pPr>
        <w:pStyle w:val="TOC1"/>
        <w:tabs>
          <w:tab w:val="right" w:leader="dot" w:pos="9736"/>
        </w:tabs>
        <w:jc w:val="both"/>
        <w:rPr>
          <w:rFonts w:ascii="Helvetica" w:hAnsi="Helvetica" w:cstheme="minorHAnsi"/>
          <w:noProof/>
          <w:sz w:val="24"/>
          <w:lang w:val="en-GB" w:eastAsia="ja-JP"/>
        </w:rPr>
      </w:pPr>
      <w:hyperlink w:anchor="_Toc55899049" w:history="1">
        <w:r w:rsidR="004D61EC" w:rsidRPr="004D61EC">
          <w:rPr>
            <w:rStyle w:val="Hyperlink"/>
            <w:rFonts w:ascii="Helvetica" w:hAnsi="Helvetica" w:cstheme="minorHAnsi"/>
            <w:noProof/>
            <w:color w:val="auto"/>
            <w:sz w:val="24"/>
          </w:rPr>
          <w:t>2. Legislation and guidance</w:t>
        </w:r>
        <w:r w:rsidR="004D61EC" w:rsidRPr="004D61EC">
          <w:rPr>
            <w:rFonts w:ascii="Helvetica" w:hAnsi="Helvetica" w:cstheme="minorHAnsi"/>
            <w:noProof/>
            <w:webHidden/>
            <w:sz w:val="24"/>
          </w:rPr>
          <w:tab/>
        </w:r>
        <w:r w:rsidR="004D61EC" w:rsidRPr="004D61EC">
          <w:rPr>
            <w:rFonts w:ascii="Helvetica" w:hAnsi="Helvetica" w:cstheme="minorHAnsi"/>
            <w:noProof/>
            <w:webHidden/>
            <w:sz w:val="24"/>
          </w:rPr>
          <w:fldChar w:fldCharType="begin"/>
        </w:r>
        <w:r w:rsidR="004D61EC" w:rsidRPr="004D61EC">
          <w:rPr>
            <w:rFonts w:ascii="Helvetica" w:hAnsi="Helvetica" w:cstheme="minorHAnsi"/>
            <w:noProof/>
            <w:webHidden/>
            <w:sz w:val="24"/>
          </w:rPr>
          <w:instrText xml:space="preserve"> PAGEREF _Toc55899049 \h </w:instrText>
        </w:r>
        <w:r w:rsidR="004D61EC" w:rsidRPr="004D61EC">
          <w:rPr>
            <w:rFonts w:ascii="Helvetica" w:hAnsi="Helvetica" w:cstheme="minorHAnsi"/>
            <w:noProof/>
            <w:webHidden/>
            <w:sz w:val="24"/>
          </w:rPr>
        </w:r>
        <w:r w:rsidR="004D61EC" w:rsidRPr="004D61EC">
          <w:rPr>
            <w:rFonts w:ascii="Helvetica" w:hAnsi="Helvetica" w:cstheme="minorHAnsi"/>
            <w:noProof/>
            <w:webHidden/>
            <w:sz w:val="24"/>
          </w:rPr>
          <w:fldChar w:fldCharType="separate"/>
        </w:r>
        <w:r w:rsidR="00486E3B">
          <w:rPr>
            <w:rFonts w:ascii="Helvetica" w:hAnsi="Helvetica" w:cstheme="minorHAnsi"/>
            <w:noProof/>
            <w:webHidden/>
            <w:sz w:val="24"/>
          </w:rPr>
          <w:t>2</w:t>
        </w:r>
        <w:r w:rsidR="004D61EC" w:rsidRPr="004D61EC">
          <w:rPr>
            <w:rFonts w:ascii="Helvetica" w:hAnsi="Helvetica" w:cstheme="minorHAnsi"/>
            <w:noProof/>
            <w:webHidden/>
            <w:sz w:val="24"/>
          </w:rPr>
          <w:fldChar w:fldCharType="end"/>
        </w:r>
      </w:hyperlink>
    </w:p>
    <w:p w14:paraId="58BC55BC" w14:textId="1F99C855" w:rsidR="004D61EC" w:rsidRPr="004D61EC" w:rsidRDefault="00000000" w:rsidP="004D61EC">
      <w:pPr>
        <w:pStyle w:val="TOC1"/>
        <w:tabs>
          <w:tab w:val="right" w:leader="dot" w:pos="9736"/>
        </w:tabs>
        <w:jc w:val="both"/>
        <w:rPr>
          <w:rFonts w:ascii="Helvetica" w:hAnsi="Helvetica" w:cstheme="minorHAnsi"/>
          <w:noProof/>
          <w:sz w:val="24"/>
          <w:lang w:val="en-GB" w:eastAsia="ja-JP"/>
        </w:rPr>
      </w:pPr>
      <w:hyperlink w:anchor="_Toc55899050" w:history="1">
        <w:r w:rsidR="004D61EC" w:rsidRPr="004D61EC">
          <w:rPr>
            <w:rStyle w:val="Hyperlink"/>
            <w:rFonts w:ascii="Helvetica" w:hAnsi="Helvetica" w:cstheme="minorHAnsi"/>
            <w:noProof/>
            <w:color w:val="auto"/>
            <w:sz w:val="24"/>
          </w:rPr>
          <w:t>3. Definitions</w:t>
        </w:r>
        <w:r w:rsidR="004D61EC" w:rsidRPr="004D61EC">
          <w:rPr>
            <w:rFonts w:ascii="Helvetica" w:hAnsi="Helvetica" w:cstheme="minorHAnsi"/>
            <w:noProof/>
            <w:webHidden/>
            <w:sz w:val="24"/>
          </w:rPr>
          <w:tab/>
        </w:r>
        <w:r w:rsidR="004D61EC" w:rsidRPr="004D61EC">
          <w:rPr>
            <w:rFonts w:ascii="Helvetica" w:hAnsi="Helvetica" w:cstheme="minorHAnsi"/>
            <w:noProof/>
            <w:webHidden/>
            <w:sz w:val="24"/>
          </w:rPr>
          <w:fldChar w:fldCharType="begin"/>
        </w:r>
        <w:r w:rsidR="004D61EC" w:rsidRPr="004D61EC">
          <w:rPr>
            <w:rFonts w:ascii="Helvetica" w:hAnsi="Helvetica" w:cstheme="minorHAnsi"/>
            <w:noProof/>
            <w:webHidden/>
            <w:sz w:val="24"/>
          </w:rPr>
          <w:instrText xml:space="preserve"> PAGEREF _Toc55899050 \h </w:instrText>
        </w:r>
        <w:r w:rsidR="004D61EC" w:rsidRPr="004D61EC">
          <w:rPr>
            <w:rFonts w:ascii="Helvetica" w:hAnsi="Helvetica" w:cstheme="minorHAnsi"/>
            <w:noProof/>
            <w:webHidden/>
            <w:sz w:val="24"/>
          </w:rPr>
        </w:r>
        <w:r w:rsidR="004D61EC" w:rsidRPr="004D61EC">
          <w:rPr>
            <w:rFonts w:ascii="Helvetica" w:hAnsi="Helvetica" w:cstheme="minorHAnsi"/>
            <w:noProof/>
            <w:webHidden/>
            <w:sz w:val="24"/>
          </w:rPr>
          <w:fldChar w:fldCharType="separate"/>
        </w:r>
        <w:r w:rsidR="00486E3B">
          <w:rPr>
            <w:rFonts w:ascii="Helvetica" w:hAnsi="Helvetica" w:cstheme="minorHAnsi"/>
            <w:noProof/>
            <w:webHidden/>
            <w:sz w:val="24"/>
          </w:rPr>
          <w:t>2</w:t>
        </w:r>
        <w:r w:rsidR="004D61EC" w:rsidRPr="004D61EC">
          <w:rPr>
            <w:rFonts w:ascii="Helvetica" w:hAnsi="Helvetica" w:cstheme="minorHAnsi"/>
            <w:noProof/>
            <w:webHidden/>
            <w:sz w:val="24"/>
          </w:rPr>
          <w:fldChar w:fldCharType="end"/>
        </w:r>
      </w:hyperlink>
    </w:p>
    <w:p w14:paraId="4C31E99C" w14:textId="4F85915F" w:rsidR="004D61EC" w:rsidRPr="004D61EC" w:rsidRDefault="00000000" w:rsidP="004D61EC">
      <w:pPr>
        <w:pStyle w:val="TOC1"/>
        <w:tabs>
          <w:tab w:val="right" w:leader="dot" w:pos="9736"/>
        </w:tabs>
        <w:jc w:val="both"/>
        <w:rPr>
          <w:rFonts w:ascii="Helvetica" w:hAnsi="Helvetica" w:cstheme="minorHAnsi"/>
          <w:noProof/>
          <w:sz w:val="24"/>
          <w:lang w:val="en-GB" w:eastAsia="ja-JP"/>
        </w:rPr>
      </w:pPr>
      <w:hyperlink w:anchor="_Toc55899051" w:history="1">
        <w:r w:rsidR="004D61EC" w:rsidRPr="004D61EC">
          <w:rPr>
            <w:rStyle w:val="Hyperlink"/>
            <w:rFonts w:ascii="Helvetica" w:hAnsi="Helvetica" w:cstheme="minorHAnsi"/>
            <w:noProof/>
            <w:color w:val="auto"/>
            <w:sz w:val="24"/>
          </w:rPr>
          <w:t>4. Roles and responsibilities</w:t>
        </w:r>
        <w:r w:rsidR="004D61EC" w:rsidRPr="004D61EC">
          <w:rPr>
            <w:rFonts w:ascii="Helvetica" w:hAnsi="Helvetica" w:cstheme="minorHAnsi"/>
            <w:noProof/>
            <w:webHidden/>
            <w:sz w:val="24"/>
          </w:rPr>
          <w:tab/>
        </w:r>
        <w:r w:rsidR="004D61EC" w:rsidRPr="004D61EC">
          <w:rPr>
            <w:rFonts w:ascii="Helvetica" w:hAnsi="Helvetica" w:cstheme="minorHAnsi"/>
            <w:noProof/>
            <w:webHidden/>
            <w:sz w:val="24"/>
          </w:rPr>
          <w:fldChar w:fldCharType="begin"/>
        </w:r>
        <w:r w:rsidR="004D61EC" w:rsidRPr="004D61EC">
          <w:rPr>
            <w:rFonts w:ascii="Helvetica" w:hAnsi="Helvetica" w:cstheme="minorHAnsi"/>
            <w:noProof/>
            <w:webHidden/>
            <w:sz w:val="24"/>
          </w:rPr>
          <w:instrText xml:space="preserve"> PAGEREF _Toc55899051 \h </w:instrText>
        </w:r>
        <w:r w:rsidR="004D61EC" w:rsidRPr="004D61EC">
          <w:rPr>
            <w:rFonts w:ascii="Helvetica" w:hAnsi="Helvetica" w:cstheme="minorHAnsi"/>
            <w:noProof/>
            <w:webHidden/>
            <w:sz w:val="24"/>
          </w:rPr>
        </w:r>
        <w:r w:rsidR="004D61EC" w:rsidRPr="004D61EC">
          <w:rPr>
            <w:rFonts w:ascii="Helvetica" w:hAnsi="Helvetica" w:cstheme="minorHAnsi"/>
            <w:noProof/>
            <w:webHidden/>
            <w:sz w:val="24"/>
          </w:rPr>
          <w:fldChar w:fldCharType="separate"/>
        </w:r>
        <w:r w:rsidR="00486E3B">
          <w:rPr>
            <w:rFonts w:ascii="Helvetica" w:hAnsi="Helvetica" w:cstheme="minorHAnsi"/>
            <w:noProof/>
            <w:webHidden/>
            <w:sz w:val="24"/>
          </w:rPr>
          <w:t>3</w:t>
        </w:r>
        <w:r w:rsidR="004D61EC" w:rsidRPr="004D61EC">
          <w:rPr>
            <w:rFonts w:ascii="Helvetica" w:hAnsi="Helvetica" w:cstheme="minorHAnsi"/>
            <w:noProof/>
            <w:webHidden/>
            <w:sz w:val="24"/>
          </w:rPr>
          <w:fldChar w:fldCharType="end"/>
        </w:r>
      </w:hyperlink>
    </w:p>
    <w:p w14:paraId="31DBD71F" w14:textId="324C9A73" w:rsidR="004D61EC" w:rsidRPr="004D61EC" w:rsidRDefault="00000000" w:rsidP="004D61EC">
      <w:pPr>
        <w:pStyle w:val="TOC1"/>
        <w:tabs>
          <w:tab w:val="right" w:leader="dot" w:pos="9736"/>
        </w:tabs>
        <w:jc w:val="both"/>
        <w:rPr>
          <w:rFonts w:ascii="Helvetica" w:hAnsi="Helvetica" w:cstheme="minorHAnsi"/>
          <w:noProof/>
          <w:sz w:val="24"/>
          <w:lang w:val="en-GB" w:eastAsia="ja-JP"/>
        </w:rPr>
      </w:pPr>
      <w:hyperlink w:anchor="_Toc55899052" w:history="1">
        <w:r w:rsidR="004D61EC" w:rsidRPr="004D61EC">
          <w:rPr>
            <w:rStyle w:val="Hyperlink"/>
            <w:rFonts w:ascii="Helvetica" w:hAnsi="Helvetica" w:cstheme="minorHAnsi"/>
            <w:noProof/>
            <w:color w:val="auto"/>
            <w:sz w:val="24"/>
          </w:rPr>
          <w:t>5. SEN information report</w:t>
        </w:r>
        <w:r w:rsidR="004D61EC" w:rsidRPr="004D61EC">
          <w:rPr>
            <w:rFonts w:ascii="Helvetica" w:hAnsi="Helvetica" w:cstheme="minorHAnsi"/>
            <w:noProof/>
            <w:webHidden/>
            <w:sz w:val="24"/>
          </w:rPr>
          <w:tab/>
        </w:r>
        <w:r w:rsidR="004D61EC" w:rsidRPr="004D61EC">
          <w:rPr>
            <w:rFonts w:ascii="Helvetica" w:hAnsi="Helvetica" w:cstheme="minorHAnsi"/>
            <w:noProof/>
            <w:webHidden/>
            <w:sz w:val="24"/>
          </w:rPr>
          <w:fldChar w:fldCharType="begin"/>
        </w:r>
        <w:r w:rsidR="004D61EC" w:rsidRPr="004D61EC">
          <w:rPr>
            <w:rFonts w:ascii="Helvetica" w:hAnsi="Helvetica" w:cstheme="minorHAnsi"/>
            <w:noProof/>
            <w:webHidden/>
            <w:sz w:val="24"/>
          </w:rPr>
          <w:instrText xml:space="preserve"> PAGEREF _Toc55899052 \h </w:instrText>
        </w:r>
        <w:r w:rsidR="004D61EC" w:rsidRPr="004D61EC">
          <w:rPr>
            <w:rFonts w:ascii="Helvetica" w:hAnsi="Helvetica" w:cstheme="minorHAnsi"/>
            <w:noProof/>
            <w:webHidden/>
            <w:sz w:val="24"/>
          </w:rPr>
        </w:r>
        <w:r w:rsidR="004D61EC" w:rsidRPr="004D61EC">
          <w:rPr>
            <w:rFonts w:ascii="Helvetica" w:hAnsi="Helvetica" w:cstheme="minorHAnsi"/>
            <w:noProof/>
            <w:webHidden/>
            <w:sz w:val="24"/>
          </w:rPr>
          <w:fldChar w:fldCharType="separate"/>
        </w:r>
        <w:r w:rsidR="00486E3B">
          <w:rPr>
            <w:rFonts w:ascii="Helvetica" w:hAnsi="Helvetica" w:cstheme="minorHAnsi"/>
            <w:noProof/>
            <w:webHidden/>
            <w:sz w:val="24"/>
          </w:rPr>
          <w:t>4</w:t>
        </w:r>
        <w:r w:rsidR="004D61EC" w:rsidRPr="004D61EC">
          <w:rPr>
            <w:rFonts w:ascii="Helvetica" w:hAnsi="Helvetica" w:cstheme="minorHAnsi"/>
            <w:noProof/>
            <w:webHidden/>
            <w:sz w:val="24"/>
          </w:rPr>
          <w:fldChar w:fldCharType="end"/>
        </w:r>
      </w:hyperlink>
    </w:p>
    <w:p w14:paraId="59D884BF" w14:textId="77777777" w:rsidR="004D61EC" w:rsidRPr="004D61EC" w:rsidRDefault="00000000" w:rsidP="004D61EC">
      <w:pPr>
        <w:pStyle w:val="TOC1"/>
        <w:tabs>
          <w:tab w:val="right" w:leader="dot" w:pos="9736"/>
        </w:tabs>
        <w:jc w:val="both"/>
        <w:rPr>
          <w:rFonts w:ascii="Helvetica" w:hAnsi="Helvetica" w:cstheme="minorHAnsi"/>
          <w:noProof/>
          <w:sz w:val="24"/>
          <w:lang w:val="en-GB" w:eastAsia="ja-JP"/>
        </w:rPr>
      </w:pPr>
      <w:hyperlink w:anchor="_Toc55899053" w:history="1">
        <w:r w:rsidR="004D61EC" w:rsidRPr="004D61EC">
          <w:rPr>
            <w:rStyle w:val="Hyperlink"/>
            <w:rFonts w:ascii="Helvetica" w:hAnsi="Helvetica" w:cstheme="minorHAnsi"/>
            <w:noProof/>
            <w:color w:val="auto"/>
            <w:sz w:val="24"/>
          </w:rPr>
          <w:t>6. Monitoring arrangements</w:t>
        </w:r>
        <w:r w:rsidR="004D61EC" w:rsidRPr="004D61EC">
          <w:rPr>
            <w:rFonts w:ascii="Helvetica" w:hAnsi="Helvetica" w:cstheme="minorHAnsi"/>
            <w:noProof/>
            <w:webHidden/>
            <w:sz w:val="24"/>
          </w:rPr>
          <w:tab/>
          <w:t>9</w:t>
        </w:r>
      </w:hyperlink>
    </w:p>
    <w:p w14:paraId="62696DF9" w14:textId="77777777" w:rsidR="004D61EC" w:rsidRPr="004D61EC" w:rsidRDefault="00000000" w:rsidP="004D61EC">
      <w:pPr>
        <w:pStyle w:val="TOC1"/>
        <w:tabs>
          <w:tab w:val="right" w:leader="dot" w:pos="9736"/>
        </w:tabs>
        <w:jc w:val="both"/>
        <w:rPr>
          <w:rFonts w:ascii="Helvetica" w:hAnsi="Helvetica" w:cstheme="minorHAnsi"/>
          <w:noProof/>
          <w:sz w:val="24"/>
          <w:lang w:val="en-GB" w:eastAsia="ja-JP"/>
        </w:rPr>
      </w:pPr>
      <w:hyperlink w:anchor="_Toc55899054" w:history="1">
        <w:r w:rsidR="004D61EC" w:rsidRPr="004D61EC">
          <w:rPr>
            <w:rStyle w:val="Hyperlink"/>
            <w:rFonts w:ascii="Helvetica" w:hAnsi="Helvetica" w:cstheme="minorHAnsi"/>
            <w:noProof/>
            <w:color w:val="auto"/>
            <w:sz w:val="24"/>
          </w:rPr>
          <w:t>7. Links with other policies and documents</w:t>
        </w:r>
        <w:r w:rsidR="004D61EC" w:rsidRPr="004D61EC">
          <w:rPr>
            <w:rFonts w:ascii="Helvetica" w:hAnsi="Helvetica" w:cstheme="minorHAnsi"/>
            <w:noProof/>
            <w:webHidden/>
            <w:sz w:val="24"/>
          </w:rPr>
          <w:tab/>
          <w:t>9</w:t>
        </w:r>
      </w:hyperlink>
    </w:p>
    <w:p w14:paraId="01ACDA74" w14:textId="77777777" w:rsidR="004D61EC" w:rsidRPr="004D61EC" w:rsidRDefault="004D61EC" w:rsidP="004D61EC">
      <w:pPr>
        <w:pStyle w:val="1bodycopy10pt"/>
        <w:jc w:val="both"/>
        <w:rPr>
          <w:rFonts w:ascii="Helvetica" w:hAnsi="Helvetica" w:cstheme="minorHAnsi"/>
          <w:noProof/>
          <w:sz w:val="24"/>
        </w:rPr>
      </w:pPr>
      <w:r w:rsidRPr="004D61EC">
        <w:rPr>
          <w:rFonts w:ascii="Helvetica" w:hAnsi="Helvetica" w:cstheme="minorHAnsi"/>
          <w:noProof/>
          <w:sz w:val="24"/>
        </w:rPr>
        <w:fldChar w:fldCharType="end"/>
      </w:r>
    </w:p>
    <w:p w14:paraId="5F454451" w14:textId="4B3FEAFD" w:rsidR="004D61EC" w:rsidRPr="004D61EC" w:rsidRDefault="004D61EC" w:rsidP="004D61EC">
      <w:pPr>
        <w:pStyle w:val="1bodycopy10pt"/>
        <w:jc w:val="both"/>
        <w:rPr>
          <w:rFonts w:ascii="Helvetica" w:hAnsi="Helvetica" w:cstheme="minorHAnsi"/>
          <w:noProof/>
          <w:sz w:val="24"/>
        </w:rPr>
      </w:pPr>
      <w:r w:rsidRPr="004D61EC">
        <w:rPr>
          <w:rFonts w:ascii="Helvetica" w:hAnsi="Helvetica" w:cstheme="minorHAnsi"/>
          <w:noProof/>
          <w:sz w:val="24"/>
        </w:rPr>
        <mc:AlternateContent>
          <mc:Choice Requires="wps">
            <w:drawing>
              <wp:anchor distT="4294967295" distB="4294967295" distL="114300" distR="114300" simplePos="0" relativeHeight="251659776" behindDoc="0" locked="0" layoutInCell="1" allowOverlap="1" wp14:anchorId="598E7CE4" wp14:editId="2FC59DB5">
                <wp:simplePos x="0" y="0"/>
                <wp:positionH relativeFrom="column">
                  <wp:posOffset>0</wp:posOffset>
                </wp:positionH>
                <wp:positionV relativeFrom="paragraph">
                  <wp:posOffset>-1</wp:posOffset>
                </wp:positionV>
                <wp:extent cx="6158865"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4373A5" id="Straight Connector 5" o:spid="_x0000_s1026" style="position:absolute;flip:y;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7F5ACFC2" w14:textId="77777777" w:rsidR="004D61EC" w:rsidRPr="004D61EC" w:rsidRDefault="004D61EC" w:rsidP="004D61EC">
      <w:pPr>
        <w:pStyle w:val="Heading1"/>
        <w:jc w:val="both"/>
        <w:rPr>
          <w:rFonts w:ascii="Helvetica" w:hAnsi="Helvetica" w:cstheme="minorHAnsi"/>
          <w:color w:val="7030A0"/>
          <w:sz w:val="24"/>
          <w:szCs w:val="24"/>
        </w:rPr>
      </w:pPr>
      <w:bookmarkStart w:id="0" w:name="_Toc55899048"/>
      <w:r w:rsidRPr="004D61EC">
        <w:rPr>
          <w:rFonts w:ascii="Helvetica" w:hAnsi="Helvetica" w:cstheme="minorHAnsi"/>
          <w:color w:val="7030A0"/>
          <w:sz w:val="24"/>
          <w:szCs w:val="24"/>
        </w:rPr>
        <w:t>1. Aims</w:t>
      </w:r>
      <w:bookmarkEnd w:id="0"/>
    </w:p>
    <w:p w14:paraId="59E151BE" w14:textId="77777777" w:rsidR="004D61EC" w:rsidRPr="004D61EC" w:rsidRDefault="004D61EC" w:rsidP="004D61EC">
      <w:pPr>
        <w:pStyle w:val="1bodycopy10pt"/>
        <w:jc w:val="both"/>
        <w:rPr>
          <w:rFonts w:ascii="Helvetica" w:hAnsi="Helvetica" w:cstheme="minorHAnsi"/>
          <w:sz w:val="24"/>
        </w:rPr>
      </w:pPr>
      <w:r w:rsidRPr="004D61EC">
        <w:rPr>
          <w:rFonts w:ascii="Helvetica" w:hAnsi="Helvetica" w:cstheme="minorHAnsi"/>
          <w:sz w:val="24"/>
        </w:rPr>
        <w:t xml:space="preserve">Our SEN policy and information report aims to: </w:t>
      </w:r>
    </w:p>
    <w:p w14:paraId="3409C110"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Set out how our school will support and make provision for pupils with special educational needs (SEN) </w:t>
      </w:r>
    </w:p>
    <w:p w14:paraId="754050E3"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Explain the roles and responsibilities of everyone involved in providing for pupils with SEN </w:t>
      </w:r>
    </w:p>
    <w:p w14:paraId="3F6BF8A5" w14:textId="77777777" w:rsidR="004D61EC" w:rsidRPr="004D61EC" w:rsidRDefault="004D61EC" w:rsidP="004D61EC">
      <w:pPr>
        <w:pStyle w:val="1bodycopy10pt"/>
        <w:jc w:val="both"/>
        <w:rPr>
          <w:rFonts w:ascii="Helvetica" w:hAnsi="Helvetica" w:cstheme="minorHAnsi"/>
          <w:sz w:val="24"/>
        </w:rPr>
      </w:pPr>
      <w:proofErr w:type="spellStart"/>
      <w:r w:rsidRPr="004D61EC">
        <w:rPr>
          <w:rFonts w:ascii="Helvetica" w:hAnsi="Helvetica" w:cstheme="minorHAnsi"/>
          <w:sz w:val="24"/>
        </w:rPr>
        <w:t>APSoL</w:t>
      </w:r>
      <w:proofErr w:type="spellEnd"/>
      <w:r w:rsidRPr="004D61EC">
        <w:rPr>
          <w:rFonts w:ascii="Helvetica" w:hAnsi="Helvetica" w:cstheme="minorHAnsi"/>
          <w:sz w:val="24"/>
        </w:rPr>
        <w:t xml:space="preserve"> is committed to working collaboratively to create ambitious and successful schools where every child thrives, and with teaching and learning at the heart of everything we do. We are committed to ensuring our school develops a curriculum that has breadth and depth, is challenging, engaging and enriching for all pupils, whatever their starting points. We seek to significantly improve the quality of learning and life experiences of pupils at </w:t>
      </w:r>
      <w:proofErr w:type="spellStart"/>
      <w:r w:rsidRPr="004D61EC">
        <w:rPr>
          <w:rFonts w:ascii="Helvetica" w:hAnsi="Helvetica" w:cstheme="minorHAnsi"/>
          <w:sz w:val="24"/>
        </w:rPr>
        <w:t>APSoL</w:t>
      </w:r>
      <w:proofErr w:type="spellEnd"/>
      <w:r w:rsidRPr="004D61EC">
        <w:rPr>
          <w:rFonts w:ascii="Helvetica" w:hAnsi="Helvetica" w:cstheme="minorHAnsi"/>
          <w:sz w:val="24"/>
        </w:rPr>
        <w:t xml:space="preserve">, particularly those who have SEND. We are committed to offer an inclusive curriculum that ensures the best possible progress for all our pupils, whatever their need or disability, so that all pupils can gain best possible outcomes and are well prepared for the next stage in their life. </w:t>
      </w:r>
    </w:p>
    <w:p w14:paraId="2C2EA63D" w14:textId="77777777" w:rsidR="004D61EC" w:rsidRPr="004D61EC" w:rsidRDefault="004D61EC" w:rsidP="004D61EC">
      <w:pPr>
        <w:pStyle w:val="Heading1"/>
        <w:jc w:val="both"/>
        <w:rPr>
          <w:rFonts w:ascii="Helvetica" w:hAnsi="Helvetica" w:cstheme="minorHAnsi"/>
          <w:color w:val="7030A0"/>
          <w:sz w:val="24"/>
          <w:szCs w:val="24"/>
        </w:rPr>
      </w:pPr>
      <w:bookmarkStart w:id="1" w:name="_Toc55899049"/>
      <w:r w:rsidRPr="004D61EC">
        <w:rPr>
          <w:rFonts w:ascii="Helvetica" w:hAnsi="Helvetica" w:cstheme="minorHAnsi"/>
          <w:color w:val="7030A0"/>
          <w:sz w:val="24"/>
          <w:szCs w:val="24"/>
        </w:rPr>
        <w:t>2. Legislation and guidance</w:t>
      </w:r>
      <w:bookmarkEnd w:id="1"/>
      <w:r w:rsidRPr="004D61EC">
        <w:rPr>
          <w:rFonts w:ascii="Helvetica" w:hAnsi="Helvetica" w:cstheme="minorHAnsi"/>
          <w:color w:val="7030A0"/>
          <w:sz w:val="24"/>
          <w:szCs w:val="24"/>
        </w:rPr>
        <w:t xml:space="preserve"> </w:t>
      </w:r>
    </w:p>
    <w:p w14:paraId="14AC32E7"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This policy and information report is based on the statutory </w:t>
      </w:r>
      <w:hyperlink r:id="rId8" w:history="1">
        <w:r w:rsidRPr="004D61EC">
          <w:rPr>
            <w:rStyle w:val="Hyperlink"/>
            <w:rFonts w:ascii="Helvetica" w:hAnsi="Helvetica" w:cstheme="minorHAnsi"/>
            <w:color w:val="auto"/>
          </w:rPr>
          <w:t>Special Educational Needs and Disability (SEND) Code of Practice</w:t>
        </w:r>
      </w:hyperlink>
      <w:r w:rsidRPr="004D61EC">
        <w:rPr>
          <w:rFonts w:ascii="Helvetica" w:hAnsi="Helvetica" w:cstheme="minorHAnsi"/>
        </w:rPr>
        <w:t xml:space="preserve"> and the following legislation:</w:t>
      </w:r>
    </w:p>
    <w:p w14:paraId="2D2978FF" w14:textId="77777777" w:rsidR="004D61EC" w:rsidRPr="004D61EC" w:rsidRDefault="00000000" w:rsidP="004D61EC">
      <w:pPr>
        <w:pStyle w:val="4Bulletedcopyblue"/>
        <w:jc w:val="both"/>
        <w:rPr>
          <w:rFonts w:ascii="Helvetica" w:hAnsi="Helvetica" w:cstheme="minorHAnsi"/>
          <w:sz w:val="24"/>
          <w:szCs w:val="24"/>
        </w:rPr>
      </w:pPr>
      <w:hyperlink r:id="rId9" w:history="1">
        <w:r w:rsidR="004D61EC" w:rsidRPr="004D61EC">
          <w:rPr>
            <w:rStyle w:val="Hyperlink"/>
            <w:rFonts w:ascii="Helvetica" w:hAnsi="Helvetica" w:cstheme="minorHAnsi"/>
            <w:color w:val="auto"/>
            <w:sz w:val="24"/>
            <w:szCs w:val="24"/>
          </w:rPr>
          <w:t>Part 3 of the Children and Families Act 2014</w:t>
        </w:r>
      </w:hyperlink>
      <w:r w:rsidR="004D61EC" w:rsidRPr="004D61EC">
        <w:rPr>
          <w:rFonts w:ascii="Helvetica" w:hAnsi="Helvetica" w:cstheme="minorHAnsi"/>
          <w:sz w:val="24"/>
          <w:szCs w:val="24"/>
        </w:rPr>
        <w:t>, which sets out schools’ responsibilities for pupils with SEN and disabilities</w:t>
      </w:r>
    </w:p>
    <w:p w14:paraId="2B13A781" w14:textId="77777777" w:rsidR="004D61EC" w:rsidRPr="004D61EC" w:rsidRDefault="00000000" w:rsidP="004D61EC">
      <w:pPr>
        <w:pStyle w:val="4Bulletedcopyblue"/>
        <w:jc w:val="both"/>
        <w:rPr>
          <w:rFonts w:ascii="Helvetica" w:hAnsi="Helvetica" w:cstheme="minorHAnsi"/>
          <w:sz w:val="24"/>
          <w:szCs w:val="24"/>
        </w:rPr>
      </w:pPr>
      <w:hyperlink r:id="rId10" w:history="1">
        <w:r w:rsidR="004D61EC" w:rsidRPr="004D61EC">
          <w:rPr>
            <w:rStyle w:val="Hyperlink"/>
            <w:rFonts w:ascii="Helvetica" w:hAnsi="Helvetica" w:cstheme="minorHAnsi"/>
            <w:color w:val="auto"/>
            <w:sz w:val="24"/>
            <w:szCs w:val="24"/>
          </w:rPr>
          <w:t>The Special Educational Needs and Disability Regulations 2014</w:t>
        </w:r>
      </w:hyperlink>
      <w:r w:rsidR="004D61EC" w:rsidRPr="004D61EC">
        <w:rPr>
          <w:rFonts w:ascii="Helvetica" w:hAnsi="Helvetica" w:cstheme="minorHAnsi"/>
          <w:sz w:val="24"/>
          <w:szCs w:val="24"/>
        </w:rPr>
        <w:t xml:space="preserve">, which set out schools’ responsibilities for education, health and care (EHC) plans, SEN </w:t>
      </w:r>
      <w:proofErr w:type="spellStart"/>
      <w:r w:rsidR="004D61EC" w:rsidRPr="004D61EC">
        <w:rPr>
          <w:rFonts w:ascii="Helvetica" w:hAnsi="Helvetica" w:cstheme="minorHAnsi"/>
          <w:sz w:val="24"/>
          <w:szCs w:val="24"/>
        </w:rPr>
        <w:t>co-ordinators</w:t>
      </w:r>
      <w:proofErr w:type="spellEnd"/>
      <w:r w:rsidR="004D61EC" w:rsidRPr="004D61EC">
        <w:rPr>
          <w:rFonts w:ascii="Helvetica" w:hAnsi="Helvetica" w:cstheme="minorHAnsi"/>
          <w:sz w:val="24"/>
          <w:szCs w:val="24"/>
        </w:rPr>
        <w:t xml:space="preserve"> (SENCOs) and the SEN information report </w:t>
      </w:r>
    </w:p>
    <w:p w14:paraId="2C0DC3AD" w14:textId="77777777" w:rsidR="004D61EC" w:rsidRPr="004D61EC" w:rsidRDefault="004D61EC" w:rsidP="004D61EC">
      <w:pPr>
        <w:pStyle w:val="4Bulletedcopyblue"/>
        <w:numPr>
          <w:ilvl w:val="0"/>
          <w:numId w:val="0"/>
        </w:numPr>
        <w:ind w:left="340" w:hanging="170"/>
        <w:jc w:val="both"/>
        <w:rPr>
          <w:rFonts w:ascii="Helvetica" w:hAnsi="Helvetica" w:cstheme="minorHAnsi"/>
          <w:sz w:val="24"/>
          <w:szCs w:val="24"/>
        </w:rPr>
      </w:pPr>
      <w:bookmarkStart w:id="2" w:name="_Toc55899050"/>
      <w:r w:rsidRPr="004D61EC">
        <w:rPr>
          <w:rFonts w:ascii="Helvetica" w:hAnsi="Helvetica" w:cstheme="minorHAnsi"/>
          <w:sz w:val="24"/>
          <w:szCs w:val="24"/>
        </w:rPr>
        <w:t xml:space="preserve">   This applies to Anglo Portuguese School of London (</w:t>
      </w:r>
      <w:proofErr w:type="spellStart"/>
      <w:r w:rsidRPr="004D61EC">
        <w:rPr>
          <w:rFonts w:ascii="Helvetica" w:hAnsi="Helvetica" w:cstheme="minorHAnsi"/>
          <w:sz w:val="24"/>
          <w:szCs w:val="24"/>
        </w:rPr>
        <w:t>APSoL</w:t>
      </w:r>
      <w:proofErr w:type="spellEnd"/>
      <w:r w:rsidRPr="004D61EC">
        <w:rPr>
          <w:rFonts w:ascii="Helvetica" w:hAnsi="Helvetica" w:cstheme="minorHAnsi"/>
          <w:sz w:val="24"/>
          <w:szCs w:val="24"/>
        </w:rPr>
        <w:t xml:space="preserve">) and any Talent Education Trust Schools and sets out our vision and principles for children and young people with special educational needs and disability (SEND). It complies with all statutory requirements, including those relating to the legislation contained in the Equality Act 2010, the Children and Families Act 2014 and the Special Educational Needs and Disabilities Regulations 2014. </w:t>
      </w:r>
      <w:proofErr w:type="spellStart"/>
      <w:r w:rsidRPr="004D61EC">
        <w:rPr>
          <w:rFonts w:ascii="Helvetica" w:hAnsi="Helvetica" w:cstheme="minorHAnsi"/>
          <w:sz w:val="24"/>
          <w:szCs w:val="24"/>
        </w:rPr>
        <w:t>APSoL</w:t>
      </w:r>
      <w:proofErr w:type="spellEnd"/>
      <w:r w:rsidRPr="004D61EC">
        <w:rPr>
          <w:rFonts w:ascii="Helvetica" w:hAnsi="Helvetica" w:cstheme="minorHAnsi"/>
          <w:sz w:val="24"/>
          <w:szCs w:val="24"/>
        </w:rPr>
        <w:t xml:space="preserve"> also follows statutory guidance within the Special Educational Needs and Disability Code of Practice: 0 to 25 years (2014 revised 2015). </w:t>
      </w:r>
    </w:p>
    <w:p w14:paraId="27188616" w14:textId="77777777" w:rsidR="004D61EC" w:rsidRPr="004D61EC" w:rsidRDefault="004D61EC" w:rsidP="004D61EC">
      <w:pPr>
        <w:pStyle w:val="Heading1"/>
        <w:jc w:val="both"/>
        <w:rPr>
          <w:rFonts w:ascii="Helvetica" w:hAnsi="Helvetica" w:cstheme="minorHAnsi"/>
          <w:color w:val="auto"/>
          <w:sz w:val="24"/>
          <w:szCs w:val="24"/>
          <w:lang w:val="en-US"/>
        </w:rPr>
      </w:pPr>
    </w:p>
    <w:p w14:paraId="72DCC358" w14:textId="77777777" w:rsidR="004D61EC" w:rsidRPr="004D61EC" w:rsidRDefault="004D61EC" w:rsidP="004D61EC">
      <w:pPr>
        <w:pStyle w:val="Heading1"/>
        <w:jc w:val="both"/>
        <w:rPr>
          <w:rFonts w:ascii="Helvetica" w:hAnsi="Helvetica" w:cstheme="minorHAnsi"/>
          <w:color w:val="7030A0"/>
          <w:sz w:val="24"/>
          <w:szCs w:val="24"/>
        </w:rPr>
      </w:pPr>
      <w:r w:rsidRPr="004D61EC">
        <w:rPr>
          <w:rFonts w:ascii="Helvetica" w:hAnsi="Helvetica" w:cstheme="minorHAnsi"/>
          <w:color w:val="7030A0"/>
          <w:sz w:val="24"/>
          <w:szCs w:val="24"/>
        </w:rPr>
        <w:t>3. Definitions</w:t>
      </w:r>
      <w:bookmarkEnd w:id="2"/>
      <w:r w:rsidRPr="004D61EC">
        <w:rPr>
          <w:rFonts w:ascii="Helvetica" w:hAnsi="Helvetica" w:cstheme="minorHAnsi"/>
          <w:color w:val="7030A0"/>
          <w:sz w:val="24"/>
          <w:szCs w:val="24"/>
        </w:rPr>
        <w:t xml:space="preserve"> </w:t>
      </w:r>
    </w:p>
    <w:p w14:paraId="1A3F0081" w14:textId="77777777" w:rsidR="004D61EC" w:rsidRPr="004D61EC" w:rsidRDefault="004D61EC" w:rsidP="004D61EC">
      <w:pPr>
        <w:pStyle w:val="1bodycopy10pt"/>
        <w:jc w:val="both"/>
        <w:rPr>
          <w:rFonts w:ascii="Helvetica" w:hAnsi="Helvetica" w:cstheme="minorHAnsi"/>
          <w:sz w:val="24"/>
        </w:rPr>
      </w:pPr>
      <w:r w:rsidRPr="004D61EC">
        <w:rPr>
          <w:rFonts w:ascii="Helvetica" w:hAnsi="Helvetica" w:cstheme="minorHAnsi"/>
          <w:b/>
          <w:bCs/>
          <w:sz w:val="24"/>
        </w:rPr>
        <w:t>Special Educational Needs and Disability (SEND):</w:t>
      </w:r>
      <w:r w:rsidRPr="004D61EC">
        <w:rPr>
          <w:rFonts w:ascii="Helvetica" w:hAnsi="Helvetica" w:cstheme="minorHAnsi"/>
          <w:sz w:val="24"/>
        </w:rPr>
        <w:t xml:space="preserve"> children have SEND if they have a learning difficulty which calls for special educational provision to be made for them. </w:t>
      </w:r>
    </w:p>
    <w:p w14:paraId="7E032050" w14:textId="77777777" w:rsidR="004D61EC" w:rsidRPr="004D61EC" w:rsidRDefault="004D61EC" w:rsidP="004D61EC">
      <w:pPr>
        <w:pStyle w:val="1bodycopy10pt"/>
        <w:jc w:val="both"/>
        <w:rPr>
          <w:rFonts w:ascii="Helvetica" w:hAnsi="Helvetica" w:cstheme="minorHAnsi"/>
          <w:sz w:val="24"/>
        </w:rPr>
      </w:pPr>
      <w:r w:rsidRPr="004D61EC">
        <w:rPr>
          <w:rFonts w:ascii="Helvetica" w:hAnsi="Helvetica" w:cstheme="minorHAnsi"/>
          <w:sz w:val="24"/>
        </w:rPr>
        <w:t xml:space="preserve">Learning difficulty (LD): Children have a learning difficulty if they: </w:t>
      </w:r>
    </w:p>
    <w:p w14:paraId="58FB99E4" w14:textId="77777777" w:rsidR="004D61EC" w:rsidRPr="004D61EC" w:rsidRDefault="004D61EC" w:rsidP="004D61EC">
      <w:pPr>
        <w:pStyle w:val="1bodycopy10pt"/>
        <w:jc w:val="both"/>
        <w:rPr>
          <w:rFonts w:ascii="Helvetica" w:hAnsi="Helvetica" w:cstheme="minorHAnsi"/>
          <w:sz w:val="24"/>
        </w:rPr>
      </w:pPr>
    </w:p>
    <w:p w14:paraId="474BB158"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A significantly greater difficulty in learning than the majority of the others of the same age, or </w:t>
      </w:r>
    </w:p>
    <w:p w14:paraId="3DDF5DED"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A disability which prevents or hinders them from making use of facilities of a kind generally provided for others of the same age in mainstream schools </w:t>
      </w:r>
    </w:p>
    <w:p w14:paraId="3D232896"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Are under five and fall within the definition of two preceding bullet points above or are likely to do so when compulsory school age if educational provision was not made for the child. </w:t>
      </w:r>
    </w:p>
    <w:p w14:paraId="08D8D405" w14:textId="77777777" w:rsidR="004D61EC" w:rsidRPr="004D61EC" w:rsidRDefault="004D61EC" w:rsidP="004D61EC">
      <w:pPr>
        <w:pStyle w:val="1bodycopy10pt"/>
        <w:jc w:val="both"/>
        <w:rPr>
          <w:rFonts w:ascii="Helvetica" w:hAnsi="Helvetica" w:cstheme="minorHAnsi"/>
          <w:sz w:val="24"/>
        </w:rPr>
      </w:pPr>
      <w:r w:rsidRPr="004D61EC">
        <w:rPr>
          <w:rFonts w:ascii="Helvetica" w:hAnsi="Helvetica" w:cstheme="minorHAnsi"/>
          <w:b/>
          <w:bCs/>
          <w:sz w:val="24"/>
        </w:rPr>
        <w:t>Special educational provision is defined as:</w:t>
      </w:r>
      <w:r w:rsidRPr="004D61EC">
        <w:rPr>
          <w:rFonts w:ascii="Helvetica" w:hAnsi="Helvetica" w:cstheme="minorHAnsi"/>
          <w:sz w:val="24"/>
        </w:rPr>
        <w:t xml:space="preserve"> educational or training provision that is additional to, or different from, that made generally for other children or young people of the same age by mainstream schools.</w:t>
      </w:r>
    </w:p>
    <w:p w14:paraId="014A68E9" w14:textId="77777777" w:rsidR="004D61EC" w:rsidRPr="004D61EC" w:rsidRDefault="004D61EC" w:rsidP="004D61EC">
      <w:pPr>
        <w:pStyle w:val="Heading1"/>
        <w:jc w:val="both"/>
        <w:rPr>
          <w:rFonts w:ascii="Helvetica" w:hAnsi="Helvetica" w:cstheme="minorHAnsi"/>
          <w:color w:val="7030A0"/>
          <w:sz w:val="24"/>
          <w:szCs w:val="24"/>
        </w:rPr>
      </w:pPr>
      <w:bookmarkStart w:id="3" w:name="_Toc531168964"/>
      <w:bookmarkStart w:id="4" w:name="_Toc531176464"/>
      <w:bookmarkStart w:id="5" w:name="_Toc55899051"/>
      <w:r w:rsidRPr="004D61EC">
        <w:rPr>
          <w:rFonts w:ascii="Helvetica" w:hAnsi="Helvetica" w:cstheme="minorHAnsi"/>
          <w:color w:val="7030A0"/>
          <w:sz w:val="24"/>
          <w:szCs w:val="24"/>
        </w:rPr>
        <w:t xml:space="preserve">4. </w:t>
      </w:r>
      <w:bookmarkEnd w:id="3"/>
      <w:bookmarkEnd w:id="4"/>
      <w:r w:rsidRPr="004D61EC">
        <w:rPr>
          <w:rFonts w:ascii="Helvetica" w:hAnsi="Helvetica" w:cstheme="minorHAnsi"/>
          <w:color w:val="7030A0"/>
          <w:sz w:val="24"/>
          <w:szCs w:val="24"/>
        </w:rPr>
        <w:t>Roles and responsibilities</w:t>
      </w:r>
      <w:bookmarkEnd w:id="5"/>
      <w:r w:rsidRPr="004D61EC">
        <w:rPr>
          <w:rFonts w:ascii="Helvetica" w:hAnsi="Helvetica" w:cstheme="minorHAnsi"/>
          <w:color w:val="7030A0"/>
          <w:sz w:val="24"/>
          <w:szCs w:val="24"/>
        </w:rPr>
        <w:t xml:space="preserve"> </w:t>
      </w:r>
    </w:p>
    <w:p w14:paraId="1EA762C0" w14:textId="77777777" w:rsidR="004D61EC" w:rsidRPr="004D61EC" w:rsidRDefault="004D61EC" w:rsidP="004D61EC">
      <w:pPr>
        <w:pStyle w:val="Subhead2"/>
        <w:jc w:val="both"/>
        <w:rPr>
          <w:rFonts w:ascii="Helvetica" w:hAnsi="Helvetica" w:cstheme="minorHAnsi"/>
          <w:color w:val="auto"/>
        </w:rPr>
      </w:pPr>
      <w:r w:rsidRPr="004D61EC">
        <w:rPr>
          <w:rFonts w:ascii="Helvetica" w:hAnsi="Helvetica" w:cstheme="minorHAnsi"/>
          <w:color w:val="auto"/>
        </w:rPr>
        <w:t xml:space="preserve">4.1 The SENCO </w:t>
      </w:r>
    </w:p>
    <w:p w14:paraId="16842AC2" w14:textId="7B8CE792" w:rsidR="004D61EC" w:rsidRPr="004D61EC" w:rsidRDefault="004D61EC" w:rsidP="004D61EC">
      <w:pPr>
        <w:pStyle w:val="1bodycopy10pt"/>
        <w:jc w:val="both"/>
        <w:rPr>
          <w:rFonts w:ascii="Helvetica" w:hAnsi="Helvetica" w:cstheme="minorHAnsi"/>
          <w:sz w:val="24"/>
        </w:rPr>
      </w:pPr>
      <w:r w:rsidRPr="001B0185">
        <w:rPr>
          <w:rFonts w:ascii="Helvetica" w:hAnsi="Helvetica" w:cstheme="minorHAnsi"/>
          <w:sz w:val="24"/>
          <w:highlight w:val="yellow"/>
        </w:rPr>
        <w:t xml:space="preserve">The SENCO is </w:t>
      </w:r>
      <w:r w:rsidRPr="001B0185">
        <w:rPr>
          <w:rFonts w:ascii="Helvetica" w:hAnsi="Helvetica" w:cstheme="minorHAnsi"/>
          <w:b/>
          <w:bCs/>
          <w:sz w:val="24"/>
          <w:highlight w:val="yellow"/>
        </w:rPr>
        <w:t xml:space="preserve">Anna </w:t>
      </w:r>
      <w:proofErr w:type="spellStart"/>
      <w:r w:rsidRPr="001B0185">
        <w:rPr>
          <w:rFonts w:ascii="Helvetica" w:hAnsi="Helvetica" w:cstheme="minorHAnsi"/>
          <w:b/>
          <w:bCs/>
          <w:sz w:val="24"/>
          <w:highlight w:val="yellow"/>
        </w:rPr>
        <w:t>Chalcraf</w:t>
      </w:r>
      <w:r w:rsidR="001B0185" w:rsidRPr="001B0185">
        <w:rPr>
          <w:rFonts w:ascii="Helvetica" w:hAnsi="Helvetica" w:cstheme="minorHAnsi"/>
          <w:b/>
          <w:bCs/>
          <w:sz w:val="24"/>
          <w:highlight w:val="yellow"/>
        </w:rPr>
        <w:t>t</w:t>
      </w:r>
      <w:proofErr w:type="spellEnd"/>
      <w:r w:rsidR="001B0185" w:rsidRPr="001B0185">
        <w:rPr>
          <w:rFonts w:ascii="Helvetica" w:hAnsi="Helvetica" w:cstheme="minorHAnsi"/>
          <w:b/>
          <w:bCs/>
          <w:sz w:val="24"/>
          <w:highlight w:val="yellow"/>
        </w:rPr>
        <w:t xml:space="preserve"> until July 2023, Freya Cioffi from 1</w:t>
      </w:r>
      <w:r w:rsidR="001B0185" w:rsidRPr="001B0185">
        <w:rPr>
          <w:rFonts w:ascii="Helvetica" w:hAnsi="Helvetica" w:cstheme="minorHAnsi"/>
          <w:b/>
          <w:bCs/>
          <w:sz w:val="24"/>
          <w:highlight w:val="yellow"/>
          <w:vertAlign w:val="superscript"/>
        </w:rPr>
        <w:t>st</w:t>
      </w:r>
      <w:r w:rsidR="001B0185" w:rsidRPr="001B0185">
        <w:rPr>
          <w:rFonts w:ascii="Helvetica" w:hAnsi="Helvetica" w:cstheme="minorHAnsi"/>
          <w:b/>
          <w:bCs/>
          <w:sz w:val="24"/>
          <w:highlight w:val="yellow"/>
        </w:rPr>
        <w:t xml:space="preserve"> September 2023</w:t>
      </w:r>
    </w:p>
    <w:p w14:paraId="67690CA2" w14:textId="77777777" w:rsidR="004D61EC" w:rsidRPr="004D61EC" w:rsidRDefault="004D61EC" w:rsidP="004D61EC">
      <w:pPr>
        <w:pStyle w:val="1bodycopy10pt"/>
        <w:jc w:val="both"/>
        <w:rPr>
          <w:rFonts w:ascii="Helvetica" w:hAnsi="Helvetica" w:cstheme="minorHAnsi"/>
          <w:sz w:val="24"/>
        </w:rPr>
      </w:pPr>
      <w:r w:rsidRPr="004D61EC">
        <w:rPr>
          <w:rFonts w:ascii="Helvetica" w:hAnsi="Helvetica" w:cstheme="minorHAnsi"/>
          <w:sz w:val="24"/>
        </w:rPr>
        <w:t xml:space="preserve">They will: </w:t>
      </w:r>
    </w:p>
    <w:p w14:paraId="4416953B"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Work with the headteacher and SEN governor to determine the strategic development of the SEN policy and provision in the school </w:t>
      </w:r>
    </w:p>
    <w:p w14:paraId="3167C9A8"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Have day-to-day responsibility for the operation of this SEN policy and the co-ordination of specific provision made to support individual pupils with SEN, including those who have EHC plans </w:t>
      </w:r>
    </w:p>
    <w:p w14:paraId="75B007F9"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Provide professional guidance to colleagues and work with staff, parents, and other agencies to ensure that pupils with SEN receive appropriate support and high-quality teaching </w:t>
      </w:r>
    </w:p>
    <w:p w14:paraId="7D2EC268"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Advise on the graduated approach to providing SEN support </w:t>
      </w:r>
    </w:p>
    <w:p w14:paraId="05E4FFCE"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Advise on the deployment of the school’s delegated budget and other resources to meet pupils’ needs effectively </w:t>
      </w:r>
    </w:p>
    <w:p w14:paraId="3D36243B"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Be the point of contact for external agencies, especially the local authority (LA) and its support services </w:t>
      </w:r>
    </w:p>
    <w:p w14:paraId="6118AD38"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Liaise with potential next providers of education to ensure that the school meets its responsibilities under the Equality Act 2010 with regard to reasonable adjustments and access arrangements </w:t>
      </w:r>
    </w:p>
    <w:p w14:paraId="0ABA299E"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Ensure the school keeps the records of all pupils with SEN up to date </w:t>
      </w:r>
    </w:p>
    <w:p w14:paraId="22DB57EF" w14:textId="77777777" w:rsidR="004D61EC" w:rsidRPr="004D61EC" w:rsidRDefault="004D61EC" w:rsidP="004D61EC">
      <w:pPr>
        <w:pStyle w:val="Subhead2"/>
        <w:jc w:val="both"/>
        <w:rPr>
          <w:rFonts w:ascii="Helvetica" w:hAnsi="Helvetica" w:cstheme="minorHAnsi"/>
          <w:color w:val="auto"/>
        </w:rPr>
      </w:pPr>
      <w:r w:rsidRPr="004D61EC">
        <w:rPr>
          <w:rFonts w:ascii="Helvetica" w:hAnsi="Helvetica" w:cstheme="minorHAnsi"/>
          <w:color w:val="auto"/>
        </w:rPr>
        <w:t xml:space="preserve">4.2 The SEN governor </w:t>
      </w:r>
    </w:p>
    <w:p w14:paraId="53C934E1" w14:textId="77777777" w:rsidR="004D61EC" w:rsidRPr="004D61EC" w:rsidRDefault="004D61EC" w:rsidP="004D61EC">
      <w:pPr>
        <w:pStyle w:val="1bodycopy10pt"/>
        <w:jc w:val="both"/>
        <w:rPr>
          <w:rFonts w:ascii="Helvetica" w:hAnsi="Helvetica" w:cstheme="minorHAnsi"/>
          <w:sz w:val="24"/>
        </w:rPr>
      </w:pPr>
      <w:r w:rsidRPr="004D61EC">
        <w:rPr>
          <w:rFonts w:ascii="Helvetica" w:hAnsi="Helvetica" w:cstheme="minorHAnsi"/>
          <w:sz w:val="24"/>
        </w:rPr>
        <w:t xml:space="preserve">The SEN governor will: </w:t>
      </w:r>
    </w:p>
    <w:p w14:paraId="68FE7965"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Help to raise awareness of SEN issues at governing board meetings </w:t>
      </w:r>
    </w:p>
    <w:p w14:paraId="058419D9"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Monitor the quality and effectiveness of SEN and disability provision within the school and update the governing board on this </w:t>
      </w:r>
    </w:p>
    <w:p w14:paraId="37E03A80"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Work with the headteacher and SENCO to determine the strategic development of the SEN policy and provision in the school </w:t>
      </w:r>
    </w:p>
    <w:p w14:paraId="303121D5" w14:textId="77777777" w:rsidR="004D61EC" w:rsidRPr="004D61EC" w:rsidRDefault="004D61EC" w:rsidP="004D61EC">
      <w:pPr>
        <w:pStyle w:val="Subhead2"/>
        <w:jc w:val="both"/>
        <w:rPr>
          <w:rFonts w:ascii="Helvetica" w:hAnsi="Helvetica" w:cstheme="minorHAnsi"/>
          <w:color w:val="auto"/>
        </w:rPr>
      </w:pPr>
      <w:r w:rsidRPr="004D61EC">
        <w:rPr>
          <w:rFonts w:ascii="Helvetica" w:hAnsi="Helvetica" w:cstheme="minorHAnsi"/>
          <w:color w:val="auto"/>
        </w:rPr>
        <w:t xml:space="preserve">4.3 The headteacher </w:t>
      </w:r>
    </w:p>
    <w:p w14:paraId="67EBC058" w14:textId="77777777" w:rsidR="004D61EC" w:rsidRPr="004D61EC" w:rsidRDefault="004D61EC" w:rsidP="004D61EC">
      <w:pPr>
        <w:pStyle w:val="1bodycopy10pt"/>
        <w:jc w:val="both"/>
        <w:rPr>
          <w:rFonts w:ascii="Helvetica" w:hAnsi="Helvetica" w:cstheme="minorHAnsi"/>
          <w:sz w:val="24"/>
        </w:rPr>
      </w:pPr>
      <w:r w:rsidRPr="004D61EC">
        <w:rPr>
          <w:rFonts w:ascii="Helvetica" w:hAnsi="Helvetica" w:cstheme="minorHAnsi"/>
          <w:sz w:val="24"/>
        </w:rPr>
        <w:t xml:space="preserve">The headteacher will: </w:t>
      </w:r>
    </w:p>
    <w:p w14:paraId="5A3ED33F"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Work with the SENCO and SEN governor to determine the strategic development of the SEN policy and provision within the school </w:t>
      </w:r>
    </w:p>
    <w:p w14:paraId="373B0B94"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Have overall responsibility for the provision and progress of learners with SEN and/or a disability  </w:t>
      </w:r>
    </w:p>
    <w:p w14:paraId="6F37F19F"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Ensure that the current SEN report and policy are available on the school’s website.</w:t>
      </w:r>
    </w:p>
    <w:p w14:paraId="503D5E31" w14:textId="77777777" w:rsidR="004D61EC" w:rsidRPr="004D61EC" w:rsidRDefault="004D61EC" w:rsidP="004D61EC">
      <w:pPr>
        <w:pStyle w:val="Subhead2"/>
        <w:jc w:val="both"/>
        <w:rPr>
          <w:rFonts w:ascii="Helvetica" w:hAnsi="Helvetica" w:cstheme="minorHAnsi"/>
          <w:color w:val="auto"/>
        </w:rPr>
      </w:pPr>
      <w:r w:rsidRPr="004D61EC">
        <w:rPr>
          <w:rFonts w:ascii="Helvetica" w:hAnsi="Helvetica" w:cstheme="minorHAnsi"/>
          <w:color w:val="auto"/>
        </w:rPr>
        <w:t>4.4 Class teachers</w:t>
      </w:r>
    </w:p>
    <w:p w14:paraId="5D535A56" w14:textId="77777777" w:rsidR="004D61EC" w:rsidRPr="004D61EC" w:rsidRDefault="004D61EC" w:rsidP="004D61EC">
      <w:pPr>
        <w:pStyle w:val="1bodycopy10pt"/>
        <w:jc w:val="both"/>
        <w:rPr>
          <w:rFonts w:ascii="Helvetica" w:hAnsi="Helvetica" w:cstheme="minorHAnsi"/>
          <w:sz w:val="24"/>
        </w:rPr>
      </w:pPr>
      <w:r w:rsidRPr="004D61EC">
        <w:rPr>
          <w:rFonts w:ascii="Helvetica" w:hAnsi="Helvetica" w:cstheme="minorHAnsi"/>
          <w:sz w:val="24"/>
        </w:rPr>
        <w:t xml:space="preserve"> Each class teacher is responsible for: </w:t>
      </w:r>
    </w:p>
    <w:p w14:paraId="61BD7B98"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The progress and development of every pupil in their class </w:t>
      </w:r>
    </w:p>
    <w:p w14:paraId="3D3B54B4"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Working closely with any teaching assistants or specialist staff to plan and assess the impact of support and interventions, and how they can be linked to classroom teaching </w:t>
      </w:r>
    </w:p>
    <w:p w14:paraId="282D591B"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Working with the SENCO to review each pupil’s progress and development, and decide on any changes to provision </w:t>
      </w:r>
    </w:p>
    <w:p w14:paraId="6EC020DF"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Ensuring they follow this SEN policy </w:t>
      </w:r>
    </w:p>
    <w:p w14:paraId="5BB9F077" w14:textId="77777777" w:rsidR="004D61EC" w:rsidRPr="004D61EC" w:rsidRDefault="004D61EC" w:rsidP="004D61EC">
      <w:pPr>
        <w:pStyle w:val="Heading1"/>
        <w:jc w:val="both"/>
        <w:rPr>
          <w:rFonts w:ascii="Helvetica" w:hAnsi="Helvetica" w:cstheme="minorHAnsi"/>
          <w:color w:val="7030A0"/>
          <w:sz w:val="24"/>
          <w:szCs w:val="24"/>
        </w:rPr>
      </w:pPr>
      <w:bookmarkStart w:id="6" w:name="_Toc55899052"/>
      <w:r w:rsidRPr="004D61EC">
        <w:rPr>
          <w:rFonts w:ascii="Helvetica" w:hAnsi="Helvetica" w:cstheme="minorHAnsi"/>
          <w:color w:val="7030A0"/>
          <w:sz w:val="24"/>
          <w:szCs w:val="24"/>
        </w:rPr>
        <w:t>5. SEN information report</w:t>
      </w:r>
      <w:bookmarkEnd w:id="6"/>
      <w:r w:rsidRPr="004D61EC">
        <w:rPr>
          <w:rFonts w:ascii="Helvetica" w:hAnsi="Helvetica" w:cstheme="minorHAnsi"/>
          <w:color w:val="7030A0"/>
          <w:sz w:val="24"/>
          <w:szCs w:val="24"/>
        </w:rPr>
        <w:t xml:space="preserve"> information outlines SEND provision and shows how schools currently provide additional and/or different provision for a range of needs, including:</w:t>
      </w:r>
    </w:p>
    <w:p w14:paraId="074ADCFA" w14:textId="77777777" w:rsidR="004D61EC" w:rsidRPr="004D61EC" w:rsidRDefault="004D61EC" w:rsidP="004D61EC">
      <w:pPr>
        <w:pStyle w:val="Subhead2"/>
        <w:jc w:val="both"/>
        <w:rPr>
          <w:rFonts w:ascii="Helvetica" w:hAnsi="Helvetica" w:cstheme="minorHAnsi"/>
          <w:color w:val="auto"/>
        </w:rPr>
      </w:pPr>
      <w:r w:rsidRPr="004D61EC">
        <w:rPr>
          <w:rFonts w:ascii="Helvetica" w:hAnsi="Helvetica" w:cstheme="minorHAnsi"/>
          <w:color w:val="auto"/>
        </w:rPr>
        <w:t>5.1 The kinds of SEN that are provided for</w:t>
      </w:r>
    </w:p>
    <w:p w14:paraId="5E0C0AD5" w14:textId="77777777" w:rsidR="004D61EC" w:rsidRPr="004D61EC" w:rsidRDefault="004D61EC" w:rsidP="004D61EC">
      <w:pPr>
        <w:pStyle w:val="1bodycopy10pt"/>
        <w:jc w:val="both"/>
        <w:rPr>
          <w:rFonts w:ascii="Helvetica" w:hAnsi="Helvetica" w:cstheme="minorHAnsi"/>
          <w:sz w:val="24"/>
        </w:rPr>
      </w:pPr>
      <w:r w:rsidRPr="004D61EC">
        <w:rPr>
          <w:rFonts w:ascii="Helvetica" w:hAnsi="Helvetica" w:cstheme="minorHAnsi"/>
          <w:sz w:val="24"/>
        </w:rPr>
        <w:t xml:space="preserve">Our school currently provides additional and/or different provision for a range of needs, including: </w:t>
      </w:r>
    </w:p>
    <w:p w14:paraId="0F086712"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Communication and interaction, for example, autistic spectrum disorder, Asperger’s Syndrome, speech and language difficulties </w:t>
      </w:r>
    </w:p>
    <w:p w14:paraId="5066E146"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Cognition and learning, for example, dyslexia, dyspraxia </w:t>
      </w:r>
    </w:p>
    <w:p w14:paraId="15DD1C10"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Social, emotional and mental health difficulties, for example, attention deficit hyperactivity disorder (ADHD)</w:t>
      </w:r>
    </w:p>
    <w:p w14:paraId="5E8A5F49"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Sensory and/or physical needs, for example, visual impairments, hearing impairments, processing difficulties, epilepsy </w:t>
      </w:r>
    </w:p>
    <w:p w14:paraId="7D766CAD"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Moderate/severe/profound and multiple learning difficulties </w:t>
      </w:r>
    </w:p>
    <w:p w14:paraId="43341E09" w14:textId="77777777" w:rsidR="004D61EC" w:rsidRPr="004D61EC" w:rsidRDefault="004D61EC" w:rsidP="004D61EC">
      <w:pPr>
        <w:pStyle w:val="Subhead2"/>
        <w:jc w:val="both"/>
        <w:rPr>
          <w:rFonts w:ascii="Helvetica" w:hAnsi="Helvetica" w:cstheme="minorHAnsi"/>
          <w:color w:val="auto"/>
        </w:rPr>
      </w:pPr>
      <w:r w:rsidRPr="004D61EC">
        <w:rPr>
          <w:rFonts w:ascii="Helvetica" w:hAnsi="Helvetica" w:cstheme="minorHAnsi"/>
          <w:color w:val="auto"/>
        </w:rPr>
        <w:t xml:space="preserve">5.2 Identifying pupils with SEN and assessing their needs </w:t>
      </w:r>
    </w:p>
    <w:p w14:paraId="41711C68" w14:textId="77777777" w:rsidR="004D61EC" w:rsidRPr="004D61EC" w:rsidRDefault="004D61EC" w:rsidP="004D61EC">
      <w:pPr>
        <w:jc w:val="both"/>
        <w:rPr>
          <w:rFonts w:ascii="Helvetica" w:hAnsi="Helvetica" w:cstheme="minorHAnsi"/>
        </w:rPr>
      </w:pPr>
      <w:r w:rsidRPr="004D61EC">
        <w:rPr>
          <w:rFonts w:ascii="Helvetica" w:hAnsi="Helvetica" w:cstheme="minorHAnsi"/>
        </w:rPr>
        <w:t>We will assess each pupil’s current skills and levels of attainment on entry, which will build on previous settings and Key Stages, where appropriate. Class teachers will make regular assessments of progress for all pupils and identify those whose progress:</w:t>
      </w:r>
    </w:p>
    <w:p w14:paraId="2B5B9328"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Is significantly slower than that of their peers starting from the same baseline</w:t>
      </w:r>
    </w:p>
    <w:p w14:paraId="7329230B"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Fails to match or better the child’s previous rate of progress</w:t>
      </w:r>
    </w:p>
    <w:p w14:paraId="0C326212"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Fails to close the attainment gap between the child and their peers</w:t>
      </w:r>
    </w:p>
    <w:p w14:paraId="03E916CC"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Widens the attainment gap </w:t>
      </w:r>
    </w:p>
    <w:p w14:paraId="201C43D0"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This may include progress in areas other than attainment, for example, social needs. </w:t>
      </w:r>
    </w:p>
    <w:p w14:paraId="776242C6"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Slow progress and low attainment will not automatically mean a pupil is recorded as having SEN.  </w:t>
      </w:r>
    </w:p>
    <w:p w14:paraId="0FA89953"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When deciding whether special educational provision is required, we will start with the desired outcomes, including the expected progress and attainment, and the views and the wishes of the pupil and their parents. We will use this to determine the support that is needed and whether we can provide it by adapting our core offer, or whether something different or additional is needed. </w:t>
      </w:r>
    </w:p>
    <w:p w14:paraId="520EAE23" w14:textId="77777777" w:rsidR="004D61EC" w:rsidRPr="004D61EC" w:rsidRDefault="004D61EC" w:rsidP="004D61EC">
      <w:pPr>
        <w:jc w:val="both"/>
        <w:rPr>
          <w:rFonts w:ascii="Helvetica" w:hAnsi="Helvetica" w:cstheme="minorHAnsi"/>
        </w:rPr>
      </w:pPr>
      <w:r w:rsidRPr="004D61EC">
        <w:rPr>
          <w:rFonts w:ascii="Helvetica" w:hAnsi="Helvetica" w:cstheme="minorHAnsi"/>
          <w:b/>
          <w:bCs/>
        </w:rPr>
        <w:t>Screening test/ SENCO observation:</w:t>
      </w:r>
      <w:r w:rsidRPr="004D61EC">
        <w:rPr>
          <w:rFonts w:ascii="Helvetica" w:hAnsi="Helvetica" w:cstheme="minorHAnsi"/>
        </w:rPr>
        <w:t xml:space="preserve"> screening tests for learning difficulties/ SEND may be carried out. We recognize that such screenings/ assessments should not be regarded as a single event, but as a continuing process. </w:t>
      </w:r>
    </w:p>
    <w:p w14:paraId="183B5C45" w14:textId="77777777" w:rsidR="004D61EC" w:rsidRPr="004D61EC" w:rsidRDefault="004D61EC" w:rsidP="004D61EC">
      <w:pPr>
        <w:jc w:val="both"/>
        <w:rPr>
          <w:rFonts w:ascii="Helvetica" w:hAnsi="Helvetica" w:cstheme="minorHAnsi"/>
        </w:rPr>
      </w:pPr>
      <w:r w:rsidRPr="004D61EC">
        <w:rPr>
          <w:rFonts w:ascii="Helvetica" w:hAnsi="Helvetica" w:cstheme="minorHAnsi"/>
          <w:b/>
          <w:bCs/>
        </w:rPr>
        <w:t>Outcome of tests:</w:t>
      </w:r>
      <w:r w:rsidRPr="004D61EC">
        <w:rPr>
          <w:rFonts w:ascii="Helvetica" w:hAnsi="Helvetica" w:cstheme="minorHAnsi"/>
        </w:rPr>
        <w:t xml:space="preserve"> if the outcome of any test or any other circumstances gives us reason to think that a pupil may have a learning difficulty/ SEND, we will report and consult with parents/carers as necessary and make recommendations. </w:t>
      </w:r>
    </w:p>
    <w:p w14:paraId="384F7798" w14:textId="77777777" w:rsidR="004D61EC" w:rsidRPr="004D61EC" w:rsidRDefault="004D61EC" w:rsidP="004D61EC">
      <w:pPr>
        <w:jc w:val="both"/>
        <w:rPr>
          <w:rFonts w:ascii="Helvetica" w:hAnsi="Helvetica" w:cstheme="minorHAnsi"/>
        </w:rPr>
      </w:pPr>
      <w:r w:rsidRPr="004D61EC">
        <w:rPr>
          <w:rFonts w:ascii="Helvetica" w:hAnsi="Helvetica" w:cstheme="minorHAnsi"/>
          <w:b/>
          <w:bCs/>
        </w:rPr>
        <w:t>Formal assessment:</w:t>
      </w:r>
      <w:r w:rsidRPr="004D61EC">
        <w:rPr>
          <w:rFonts w:ascii="Helvetica" w:hAnsi="Helvetica" w:cstheme="minorHAnsi"/>
        </w:rPr>
        <w:t xml:space="preserve"> if the tests results indicate that a pupil may have a learning difficulty which ought to be assessed without delay, we will ask parents / carers to agree to the pupil being formally assessed by the Local Authority Educational Psychologist, a Speech and Language Therapist, or other identified specialist. </w:t>
      </w:r>
    </w:p>
    <w:p w14:paraId="5BABC25B" w14:textId="77777777" w:rsidR="004D61EC" w:rsidRPr="004D61EC" w:rsidRDefault="004D61EC" w:rsidP="004D61EC">
      <w:pPr>
        <w:pStyle w:val="Subhead2"/>
        <w:jc w:val="both"/>
        <w:rPr>
          <w:rFonts w:ascii="Helvetica" w:hAnsi="Helvetica" w:cstheme="minorHAnsi"/>
          <w:color w:val="7030A0"/>
        </w:rPr>
      </w:pPr>
      <w:r w:rsidRPr="004D61EC">
        <w:rPr>
          <w:rFonts w:ascii="Helvetica" w:hAnsi="Helvetica" w:cstheme="minorHAnsi"/>
          <w:color w:val="7030A0"/>
        </w:rPr>
        <w:t xml:space="preserve">5.3 Consulting and involving pupils and parents </w:t>
      </w:r>
    </w:p>
    <w:p w14:paraId="674C097A" w14:textId="77777777" w:rsidR="004D61EC" w:rsidRPr="004D61EC" w:rsidRDefault="004D61EC" w:rsidP="004D61EC">
      <w:pPr>
        <w:jc w:val="both"/>
        <w:rPr>
          <w:rFonts w:ascii="Helvetica" w:hAnsi="Helvetica" w:cstheme="minorHAnsi"/>
        </w:rPr>
      </w:pPr>
      <w:r w:rsidRPr="004D61EC">
        <w:rPr>
          <w:rFonts w:ascii="Helvetica" w:hAnsi="Helvetica" w:cstheme="minorHAnsi"/>
        </w:rPr>
        <w:t>Parents and pupils will be consulted on all matters relating to the child’s SEND provision. Parents are also encouraged to participate fully as possible in their child’s learning needs and request additional meetings with relevant staff in order to make this possible. We will have an early discussion with the pupil and their parents when identifying whether they need special educational provision. These conversations will make sure that:</w:t>
      </w:r>
    </w:p>
    <w:p w14:paraId="6B148727"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Everyone develops a good understanding of the pupil’s areas of strength and difficulty </w:t>
      </w:r>
    </w:p>
    <w:p w14:paraId="0D91CA59"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We take into account the parents’ concerns </w:t>
      </w:r>
    </w:p>
    <w:p w14:paraId="2D0C7074"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Everyone understands the agreed outcomes sought for the child </w:t>
      </w:r>
    </w:p>
    <w:p w14:paraId="5142EDDA"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Everyone is clear on what the next steps are </w:t>
      </w:r>
    </w:p>
    <w:p w14:paraId="0FABAAA0"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Notes of these early discussions will be added to the pupil’s record and given to their parents. </w:t>
      </w:r>
    </w:p>
    <w:p w14:paraId="47BD7B37"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We will formally notify parents when it is decided that a pupil will receive SEN support. </w:t>
      </w:r>
    </w:p>
    <w:p w14:paraId="4B2CC492" w14:textId="77777777" w:rsidR="004D61EC" w:rsidRPr="004D61EC" w:rsidRDefault="004D61EC" w:rsidP="004D61EC">
      <w:pPr>
        <w:pStyle w:val="Subhead2"/>
        <w:jc w:val="both"/>
        <w:rPr>
          <w:rFonts w:ascii="Helvetica" w:hAnsi="Helvetica" w:cstheme="minorHAnsi"/>
          <w:color w:val="7030A0"/>
        </w:rPr>
      </w:pPr>
      <w:r w:rsidRPr="004D61EC">
        <w:rPr>
          <w:rFonts w:ascii="Helvetica" w:hAnsi="Helvetica" w:cstheme="minorHAnsi"/>
          <w:color w:val="7030A0"/>
        </w:rPr>
        <w:t>5.4 Assessing and reviewing pupils' progress towards outcomes</w:t>
      </w:r>
    </w:p>
    <w:p w14:paraId="0F7DFBD8"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We will follow the graduated approach and the four-part cycle of </w:t>
      </w:r>
      <w:r w:rsidRPr="004D61EC">
        <w:rPr>
          <w:rFonts w:ascii="Helvetica" w:hAnsi="Helvetica" w:cstheme="minorHAnsi"/>
          <w:b/>
        </w:rPr>
        <w:t>assess, plan, do, review</w:t>
      </w:r>
      <w:r w:rsidRPr="004D61EC">
        <w:rPr>
          <w:rFonts w:ascii="Helvetica" w:hAnsi="Helvetica" w:cstheme="minorHAnsi"/>
        </w:rPr>
        <w:t xml:space="preserve">.  </w:t>
      </w:r>
    </w:p>
    <w:p w14:paraId="6F334909" w14:textId="77777777" w:rsidR="004D61EC" w:rsidRPr="004D61EC" w:rsidRDefault="004D61EC" w:rsidP="004D61EC">
      <w:pPr>
        <w:jc w:val="both"/>
        <w:rPr>
          <w:rFonts w:ascii="Helvetica" w:hAnsi="Helvetica" w:cstheme="minorHAnsi"/>
        </w:rPr>
      </w:pPr>
      <w:r w:rsidRPr="004D61EC">
        <w:rPr>
          <w:rFonts w:ascii="Helvetica" w:hAnsi="Helvetica" w:cstheme="minorHAnsi"/>
        </w:rPr>
        <w:t>The class or subject teacher will work with the SENCO to carry out a clear analysis of the pupil’s needs. This will draw on:</w:t>
      </w:r>
    </w:p>
    <w:p w14:paraId="1D85C79F"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The teacher’s assessment and experience of the pupil </w:t>
      </w:r>
    </w:p>
    <w:p w14:paraId="3047E139"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Their previous progress and attainment or </w:t>
      </w:r>
      <w:proofErr w:type="spellStart"/>
      <w:r w:rsidRPr="004D61EC">
        <w:rPr>
          <w:rFonts w:ascii="Helvetica" w:hAnsi="Helvetica" w:cstheme="minorHAnsi"/>
          <w:sz w:val="24"/>
          <w:szCs w:val="24"/>
        </w:rPr>
        <w:t>behaviour</w:t>
      </w:r>
      <w:proofErr w:type="spellEnd"/>
      <w:r w:rsidRPr="004D61EC">
        <w:rPr>
          <w:rFonts w:ascii="Helvetica" w:hAnsi="Helvetica" w:cstheme="minorHAnsi"/>
          <w:sz w:val="24"/>
          <w:szCs w:val="24"/>
        </w:rPr>
        <w:t xml:space="preserve"> </w:t>
      </w:r>
    </w:p>
    <w:p w14:paraId="509825F7"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Other teachers’ assessments, where relevant </w:t>
      </w:r>
    </w:p>
    <w:p w14:paraId="77F561E6"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The individual’s development in comparison to their peers and national data</w:t>
      </w:r>
    </w:p>
    <w:p w14:paraId="1BB9A759"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The views and experience of parents</w:t>
      </w:r>
    </w:p>
    <w:p w14:paraId="3C55BF4C"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The pupil’s own views</w:t>
      </w:r>
    </w:p>
    <w:p w14:paraId="4098A8C4"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Advice from external support services, if relevant </w:t>
      </w:r>
    </w:p>
    <w:p w14:paraId="3B8F3F18" w14:textId="77777777" w:rsidR="004D61EC" w:rsidRPr="004D61EC" w:rsidRDefault="004D61EC" w:rsidP="004D61EC">
      <w:pPr>
        <w:pStyle w:val="4Bulletedcopyblue"/>
        <w:numPr>
          <w:ilvl w:val="0"/>
          <w:numId w:val="0"/>
        </w:numPr>
        <w:jc w:val="both"/>
        <w:rPr>
          <w:rFonts w:ascii="Helvetica" w:hAnsi="Helvetica" w:cstheme="minorHAnsi"/>
          <w:sz w:val="24"/>
          <w:szCs w:val="24"/>
        </w:rPr>
      </w:pPr>
      <w:r w:rsidRPr="004D61EC">
        <w:rPr>
          <w:rFonts w:ascii="Helvetica" w:hAnsi="Helvetica" w:cstheme="minorHAnsi"/>
          <w:sz w:val="24"/>
          <w:szCs w:val="24"/>
        </w:rPr>
        <w:t xml:space="preserve">The assessment will be reviewed regularly. </w:t>
      </w:r>
    </w:p>
    <w:p w14:paraId="01745809"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All teachers and support staff who work with the pupil will be made aware of their needs, the outcomes sought, the support provided, and any teaching strategies or approaches that are required. We will regularly review the effectiveness of the support and interventions, and their impact on the pupil’s progress. </w:t>
      </w:r>
    </w:p>
    <w:p w14:paraId="6761FC5A" w14:textId="2473E9C5" w:rsidR="004D61EC" w:rsidRPr="004D61EC" w:rsidRDefault="004D61EC" w:rsidP="004D61EC">
      <w:pPr>
        <w:jc w:val="both"/>
        <w:rPr>
          <w:rFonts w:ascii="Helvetica" w:hAnsi="Helvetica" w:cstheme="minorHAnsi"/>
        </w:rPr>
      </w:pPr>
      <w:r w:rsidRPr="004D61EC">
        <w:rPr>
          <w:rFonts w:ascii="Helvetica" w:hAnsi="Helvetica" w:cstheme="minorHAnsi"/>
          <w:noProof/>
        </w:rPr>
        <w:drawing>
          <wp:inline distT="0" distB="0" distL="0" distR="0" wp14:anchorId="4A5A2C8A" wp14:editId="62BD103B">
            <wp:extent cx="3331845" cy="3331845"/>
            <wp:effectExtent l="19050" t="19050" r="40005" b="2095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51AF38C" w14:textId="77777777" w:rsidR="004D61EC" w:rsidRPr="004D61EC" w:rsidRDefault="004D61EC" w:rsidP="004D61EC">
      <w:pPr>
        <w:pStyle w:val="Subhead2"/>
        <w:jc w:val="both"/>
        <w:rPr>
          <w:rFonts w:ascii="Helvetica" w:hAnsi="Helvetica" w:cstheme="minorHAnsi"/>
          <w:color w:val="7030A0"/>
        </w:rPr>
      </w:pPr>
      <w:r w:rsidRPr="004D61EC">
        <w:rPr>
          <w:rFonts w:ascii="Helvetica" w:hAnsi="Helvetica" w:cstheme="minorHAnsi"/>
          <w:color w:val="7030A0"/>
        </w:rPr>
        <w:t>5.5 Supporting pupils moving between phases and preparing for adulthood</w:t>
      </w:r>
    </w:p>
    <w:p w14:paraId="65FE018C"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We will share information with the school, college, or other setting the pupil is moving to. We will agree with parents and pupils which information will be shared as part of this. There will be a meeting between APSOL SENCO and the SENCO at the child’s future school to ensure that their needs are supported. </w:t>
      </w:r>
    </w:p>
    <w:p w14:paraId="5C8E40D5" w14:textId="77777777" w:rsidR="004D61EC" w:rsidRPr="004D61EC" w:rsidRDefault="004D61EC" w:rsidP="004D61EC">
      <w:pPr>
        <w:pStyle w:val="Subhead2"/>
        <w:jc w:val="both"/>
        <w:rPr>
          <w:rFonts w:ascii="Helvetica" w:hAnsi="Helvetica" w:cstheme="minorHAnsi"/>
          <w:color w:val="7030A0"/>
        </w:rPr>
      </w:pPr>
      <w:r w:rsidRPr="004D61EC">
        <w:rPr>
          <w:rFonts w:ascii="Helvetica" w:hAnsi="Helvetica" w:cstheme="minorHAnsi"/>
          <w:color w:val="7030A0"/>
        </w:rPr>
        <w:t>5.6 Our approach to teaching pupils with SEN</w:t>
      </w:r>
    </w:p>
    <w:p w14:paraId="585A1793"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Teachers are responsible and accountable for the progress and development of all the pupils in their class. </w:t>
      </w:r>
    </w:p>
    <w:p w14:paraId="13474755"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At APSOL we have an inclusive approach to teaching of all children including those with SEND. High-quality teaching is our first step in responding to pupils who have SEN. This will be differentiated for individual pupils. </w:t>
      </w:r>
    </w:p>
    <w:p w14:paraId="3088550E"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We will also provide the following interventions: </w:t>
      </w:r>
    </w:p>
    <w:p w14:paraId="7933D75E" w14:textId="77777777" w:rsidR="004D61EC" w:rsidRPr="004D61EC" w:rsidRDefault="004D61EC" w:rsidP="004D61EC">
      <w:pPr>
        <w:pStyle w:val="Subhead2"/>
        <w:numPr>
          <w:ilvl w:val="0"/>
          <w:numId w:val="6"/>
        </w:numPr>
        <w:jc w:val="both"/>
        <w:rPr>
          <w:rFonts w:ascii="Helvetica" w:hAnsi="Helvetica" w:cstheme="minorHAnsi"/>
          <w:b w:val="0"/>
          <w:bCs/>
          <w:color w:val="auto"/>
        </w:rPr>
      </w:pPr>
      <w:r w:rsidRPr="004D61EC">
        <w:rPr>
          <w:rFonts w:ascii="Helvetica" w:hAnsi="Helvetica" w:cstheme="minorHAnsi"/>
          <w:b w:val="0"/>
          <w:bCs/>
          <w:color w:val="auto"/>
        </w:rPr>
        <w:t xml:space="preserve">Communication and language development using </w:t>
      </w:r>
      <w:proofErr w:type="spellStart"/>
      <w:r w:rsidRPr="004D61EC">
        <w:rPr>
          <w:rFonts w:ascii="Helvetica" w:hAnsi="Helvetica" w:cstheme="minorHAnsi"/>
          <w:b w:val="0"/>
          <w:bCs/>
          <w:color w:val="auto"/>
        </w:rPr>
        <w:t>Colourful</w:t>
      </w:r>
      <w:proofErr w:type="spellEnd"/>
      <w:r w:rsidRPr="004D61EC">
        <w:rPr>
          <w:rFonts w:ascii="Helvetica" w:hAnsi="Helvetica" w:cstheme="minorHAnsi"/>
          <w:b w:val="0"/>
          <w:bCs/>
          <w:color w:val="auto"/>
        </w:rPr>
        <w:t xml:space="preserve"> Semantics</w:t>
      </w:r>
    </w:p>
    <w:p w14:paraId="54DA36D2" w14:textId="77777777" w:rsidR="004D61EC" w:rsidRPr="004D61EC" w:rsidRDefault="004D61EC" w:rsidP="004D61EC">
      <w:pPr>
        <w:pStyle w:val="Subhead2"/>
        <w:numPr>
          <w:ilvl w:val="0"/>
          <w:numId w:val="6"/>
        </w:numPr>
        <w:jc w:val="both"/>
        <w:rPr>
          <w:rFonts w:ascii="Helvetica" w:hAnsi="Helvetica" w:cstheme="minorHAnsi"/>
          <w:b w:val="0"/>
          <w:bCs/>
          <w:color w:val="auto"/>
        </w:rPr>
      </w:pPr>
      <w:r w:rsidRPr="004D61EC">
        <w:rPr>
          <w:rFonts w:ascii="Helvetica" w:hAnsi="Helvetica" w:cstheme="minorHAnsi"/>
          <w:b w:val="0"/>
          <w:bCs/>
          <w:color w:val="auto"/>
        </w:rPr>
        <w:t xml:space="preserve">Social development skills with small groups </w:t>
      </w:r>
    </w:p>
    <w:p w14:paraId="5275F1ED" w14:textId="77777777" w:rsidR="004D61EC" w:rsidRPr="004D61EC" w:rsidRDefault="004D61EC" w:rsidP="004D61EC">
      <w:pPr>
        <w:pStyle w:val="Subhead2"/>
        <w:numPr>
          <w:ilvl w:val="0"/>
          <w:numId w:val="6"/>
        </w:numPr>
        <w:jc w:val="both"/>
        <w:rPr>
          <w:rFonts w:ascii="Helvetica" w:hAnsi="Helvetica" w:cstheme="minorHAnsi"/>
          <w:b w:val="0"/>
          <w:bCs/>
          <w:color w:val="auto"/>
        </w:rPr>
      </w:pPr>
      <w:r w:rsidRPr="004D61EC">
        <w:rPr>
          <w:rFonts w:ascii="Helvetica" w:hAnsi="Helvetica" w:cstheme="minorHAnsi"/>
          <w:b w:val="0"/>
          <w:bCs/>
          <w:color w:val="auto"/>
        </w:rPr>
        <w:t xml:space="preserve"> SALT activities and recommendations</w:t>
      </w:r>
    </w:p>
    <w:p w14:paraId="11CEF08F" w14:textId="77777777" w:rsidR="004D61EC" w:rsidRPr="004D61EC" w:rsidRDefault="004D61EC" w:rsidP="004D61EC">
      <w:pPr>
        <w:pStyle w:val="1bodycopy10pt"/>
        <w:numPr>
          <w:ilvl w:val="0"/>
          <w:numId w:val="6"/>
        </w:numPr>
        <w:jc w:val="both"/>
        <w:rPr>
          <w:rFonts w:ascii="Helvetica" w:hAnsi="Helvetica" w:cstheme="minorHAnsi"/>
          <w:sz w:val="24"/>
        </w:rPr>
      </w:pPr>
      <w:r w:rsidRPr="004D61EC">
        <w:rPr>
          <w:rFonts w:ascii="Helvetica" w:hAnsi="Helvetica" w:cstheme="minorHAnsi"/>
          <w:sz w:val="24"/>
        </w:rPr>
        <w:t xml:space="preserve">OT activities and recommendations </w:t>
      </w:r>
    </w:p>
    <w:p w14:paraId="4AEF6129" w14:textId="77777777" w:rsidR="004D61EC" w:rsidRPr="004D61EC" w:rsidRDefault="004D61EC" w:rsidP="004D61EC">
      <w:pPr>
        <w:pStyle w:val="1bodycopy10pt"/>
        <w:numPr>
          <w:ilvl w:val="0"/>
          <w:numId w:val="6"/>
        </w:numPr>
        <w:jc w:val="both"/>
        <w:rPr>
          <w:rFonts w:ascii="Helvetica" w:hAnsi="Helvetica" w:cstheme="minorHAnsi"/>
          <w:sz w:val="24"/>
        </w:rPr>
      </w:pPr>
      <w:r w:rsidRPr="004D61EC">
        <w:rPr>
          <w:rFonts w:ascii="Helvetica" w:hAnsi="Helvetica" w:cstheme="minorHAnsi"/>
          <w:sz w:val="24"/>
        </w:rPr>
        <w:t xml:space="preserve">ASD strategies and activities suggested by professionals </w:t>
      </w:r>
    </w:p>
    <w:p w14:paraId="5C6F391C" w14:textId="77777777" w:rsidR="004D61EC" w:rsidRPr="004D61EC" w:rsidRDefault="004D61EC" w:rsidP="004D61EC">
      <w:pPr>
        <w:pStyle w:val="1bodycopy10pt"/>
        <w:numPr>
          <w:ilvl w:val="0"/>
          <w:numId w:val="6"/>
        </w:numPr>
        <w:jc w:val="both"/>
        <w:rPr>
          <w:rFonts w:ascii="Helvetica" w:hAnsi="Helvetica" w:cstheme="minorHAnsi"/>
          <w:sz w:val="24"/>
        </w:rPr>
      </w:pPr>
      <w:proofErr w:type="spellStart"/>
      <w:r w:rsidRPr="004D61EC">
        <w:rPr>
          <w:rFonts w:ascii="Helvetica" w:hAnsi="Helvetica" w:cstheme="minorHAnsi"/>
          <w:sz w:val="24"/>
        </w:rPr>
        <w:t>Personalised</w:t>
      </w:r>
      <w:proofErr w:type="spellEnd"/>
      <w:r w:rsidRPr="004D61EC">
        <w:rPr>
          <w:rFonts w:ascii="Helvetica" w:hAnsi="Helvetica" w:cstheme="minorHAnsi"/>
          <w:sz w:val="24"/>
        </w:rPr>
        <w:t xml:space="preserve"> curriculum for children with high needs </w:t>
      </w:r>
    </w:p>
    <w:p w14:paraId="31EED17F" w14:textId="77777777" w:rsidR="004D61EC" w:rsidRPr="004D61EC" w:rsidRDefault="004D61EC" w:rsidP="004D61EC">
      <w:pPr>
        <w:pStyle w:val="Subhead2"/>
        <w:jc w:val="both"/>
        <w:rPr>
          <w:rFonts w:ascii="Helvetica" w:hAnsi="Helvetica" w:cstheme="minorHAnsi"/>
          <w:color w:val="7030A0"/>
        </w:rPr>
      </w:pPr>
      <w:r w:rsidRPr="004D61EC">
        <w:rPr>
          <w:rFonts w:ascii="Helvetica" w:hAnsi="Helvetica" w:cstheme="minorHAnsi"/>
          <w:color w:val="7030A0"/>
        </w:rPr>
        <w:t xml:space="preserve">5.7 Adaptations to the curriculum and learning environment </w:t>
      </w:r>
    </w:p>
    <w:p w14:paraId="31E7C550" w14:textId="77777777" w:rsidR="004D61EC" w:rsidRPr="004D61EC" w:rsidRDefault="004D61EC" w:rsidP="004D61EC">
      <w:pPr>
        <w:jc w:val="both"/>
        <w:rPr>
          <w:rFonts w:ascii="Helvetica" w:hAnsi="Helvetica" w:cstheme="minorHAnsi"/>
        </w:rPr>
      </w:pPr>
      <w:r w:rsidRPr="004D61EC">
        <w:rPr>
          <w:rFonts w:ascii="Helvetica" w:hAnsi="Helvetica" w:cstheme="minorHAnsi"/>
        </w:rPr>
        <w:t>We make the following adaptations to ensure all pupils’ needs are met:</w:t>
      </w:r>
    </w:p>
    <w:p w14:paraId="23894F2D"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Differentiating our curriculum to ensure all pupils are able to access it, for example, by grouping, 1:1 work, teaching style, content of the lesson, etc. </w:t>
      </w:r>
    </w:p>
    <w:p w14:paraId="65AF4544"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Adapting our resources and staffing </w:t>
      </w:r>
    </w:p>
    <w:p w14:paraId="10012C54"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Using recommended aids, such as laptops, </w:t>
      </w:r>
      <w:proofErr w:type="spellStart"/>
      <w:r w:rsidRPr="004D61EC">
        <w:rPr>
          <w:rFonts w:ascii="Helvetica" w:hAnsi="Helvetica" w:cstheme="minorHAnsi"/>
          <w:sz w:val="24"/>
          <w:szCs w:val="24"/>
        </w:rPr>
        <w:t>coloured</w:t>
      </w:r>
      <w:proofErr w:type="spellEnd"/>
      <w:r w:rsidRPr="004D61EC">
        <w:rPr>
          <w:rFonts w:ascii="Helvetica" w:hAnsi="Helvetica" w:cstheme="minorHAnsi"/>
          <w:sz w:val="24"/>
          <w:szCs w:val="24"/>
        </w:rPr>
        <w:t xml:space="preserve"> overlays, visual timetables, larger font, etc. </w:t>
      </w:r>
    </w:p>
    <w:p w14:paraId="180E5834"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Differentiating our teaching, for example, giving longer processing times, pre-teaching of key vocabulary, reading instructions aloud, etc. </w:t>
      </w:r>
    </w:p>
    <w:p w14:paraId="795A7384" w14:textId="77777777" w:rsidR="004D61EC" w:rsidRPr="004D61EC" w:rsidRDefault="004D61EC" w:rsidP="004D61EC">
      <w:pPr>
        <w:pStyle w:val="Subhead2"/>
        <w:jc w:val="both"/>
        <w:rPr>
          <w:rFonts w:ascii="Helvetica" w:hAnsi="Helvetica" w:cstheme="minorHAnsi"/>
          <w:color w:val="7030A0"/>
        </w:rPr>
      </w:pPr>
      <w:r w:rsidRPr="004D61EC">
        <w:rPr>
          <w:rFonts w:ascii="Helvetica" w:hAnsi="Helvetica" w:cstheme="minorHAnsi"/>
          <w:color w:val="7030A0"/>
        </w:rPr>
        <w:t xml:space="preserve">5.8 Additional support for learning </w:t>
      </w:r>
    </w:p>
    <w:p w14:paraId="1E0E8ABD"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We have teaching assistants who are trained to deliver interventions provided by the school, recommended by the SENCO. </w:t>
      </w:r>
    </w:p>
    <w:p w14:paraId="2EED2AD6" w14:textId="77777777" w:rsidR="004D61EC" w:rsidRPr="004D61EC" w:rsidRDefault="004D61EC" w:rsidP="004D61EC">
      <w:pPr>
        <w:jc w:val="both"/>
        <w:rPr>
          <w:rFonts w:ascii="Helvetica" w:hAnsi="Helvetica" w:cstheme="minorHAnsi"/>
        </w:rPr>
      </w:pPr>
      <w:r w:rsidRPr="004D61EC">
        <w:rPr>
          <w:rFonts w:ascii="Helvetica" w:hAnsi="Helvetica" w:cstheme="minorHAnsi"/>
        </w:rPr>
        <w:t>Teaching assistants will support pupils on a 1:1 basis when they have high level of need or it is stated on the child’s EHCP.</w:t>
      </w:r>
    </w:p>
    <w:p w14:paraId="5B9113BB"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Teaching assistants (Tas) will support pupils in small groups when the children need additional support in class in order to make good progress. The Tas will adapt resources and provide concrete resources and scaffolds to support the children.  </w:t>
      </w:r>
    </w:p>
    <w:p w14:paraId="67AECB6B" w14:textId="77777777" w:rsidR="004D61EC" w:rsidRPr="004D61EC" w:rsidRDefault="004D61EC" w:rsidP="004D61EC">
      <w:pPr>
        <w:jc w:val="both"/>
        <w:rPr>
          <w:rFonts w:ascii="Helvetica" w:hAnsi="Helvetica" w:cstheme="minorHAnsi"/>
        </w:rPr>
      </w:pPr>
      <w:r w:rsidRPr="004D61EC">
        <w:rPr>
          <w:rFonts w:ascii="Helvetica" w:hAnsi="Helvetica" w:cstheme="minorHAnsi"/>
        </w:rPr>
        <w:t>We work with the following agencies to provide support for pupils with SEN:</w:t>
      </w:r>
    </w:p>
    <w:p w14:paraId="37BEA396"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Local authority Educational </w:t>
      </w:r>
      <w:proofErr w:type="spellStart"/>
      <w:r w:rsidRPr="004D61EC">
        <w:rPr>
          <w:rFonts w:ascii="Helvetica" w:hAnsi="Helvetica" w:cstheme="minorHAnsi"/>
          <w:sz w:val="24"/>
          <w:szCs w:val="24"/>
        </w:rPr>
        <w:t>Psycologist</w:t>
      </w:r>
      <w:proofErr w:type="spellEnd"/>
    </w:p>
    <w:p w14:paraId="2796718F"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St George’s Speech and Language therapists </w:t>
      </w:r>
    </w:p>
    <w:p w14:paraId="518F3A0A"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Occupational Therapists – St Georges </w:t>
      </w:r>
    </w:p>
    <w:p w14:paraId="7EB26938"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Wandsworth Thrive and Local offer including ASD, ADHD support and strategies </w:t>
      </w:r>
    </w:p>
    <w:p w14:paraId="1D7B9683" w14:textId="77777777" w:rsidR="004D61EC" w:rsidRPr="004D61EC" w:rsidRDefault="004D61EC" w:rsidP="004D61EC">
      <w:pPr>
        <w:pStyle w:val="Subhead2"/>
        <w:jc w:val="both"/>
        <w:rPr>
          <w:rFonts w:ascii="Helvetica" w:hAnsi="Helvetica" w:cstheme="minorHAnsi"/>
          <w:color w:val="7030A0"/>
        </w:rPr>
      </w:pPr>
      <w:r w:rsidRPr="004D61EC">
        <w:rPr>
          <w:rFonts w:ascii="Helvetica" w:hAnsi="Helvetica" w:cstheme="minorHAnsi"/>
          <w:color w:val="7030A0"/>
        </w:rPr>
        <w:t xml:space="preserve">5.9 Expertise and training of staff </w:t>
      </w:r>
    </w:p>
    <w:p w14:paraId="2949DB29"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Our SENCO is experienced in this role and works at 2 primary schools: St Anns Primary in Wandsworth and APSOL. </w:t>
      </w:r>
    </w:p>
    <w:p w14:paraId="116976E2"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They are allocated 1 day a fortnight to manage SEN provision at APSOL. </w:t>
      </w:r>
    </w:p>
    <w:p w14:paraId="16027E6A" w14:textId="77777777" w:rsidR="004D61EC" w:rsidRPr="004D61EC" w:rsidRDefault="004D61EC" w:rsidP="004D61EC">
      <w:pPr>
        <w:jc w:val="both"/>
        <w:rPr>
          <w:rFonts w:ascii="Helvetica" w:hAnsi="Helvetica" w:cstheme="minorHAnsi"/>
        </w:rPr>
      </w:pPr>
      <w:r w:rsidRPr="004D61EC">
        <w:rPr>
          <w:rFonts w:ascii="Helvetica" w:hAnsi="Helvetica" w:cstheme="minorHAnsi"/>
        </w:rPr>
        <w:t>We have a team of 2 teaching assistants (2021-2022), 3 teaching assistants (Sep 2023 as we are growing year-on-year), trained to deliver SEN provision.</w:t>
      </w:r>
    </w:p>
    <w:p w14:paraId="78B878D4"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In the last academic year, staff have been trained in colourful semantics, supporting development of communication and language in the early years and strategies to use with ASD children. </w:t>
      </w:r>
    </w:p>
    <w:p w14:paraId="5800526D"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We use specialist staff for the delivery of specific interventions such as Speech and Language. This can be out-of-borough specialists as some of our admissions are out-of-Wandsworth as per our admissions code. </w:t>
      </w:r>
    </w:p>
    <w:p w14:paraId="1F6711B7" w14:textId="77777777" w:rsidR="004D61EC" w:rsidRPr="004D61EC" w:rsidRDefault="004D61EC" w:rsidP="004D61EC">
      <w:pPr>
        <w:pStyle w:val="Subhead2"/>
        <w:jc w:val="both"/>
        <w:rPr>
          <w:rFonts w:ascii="Helvetica" w:hAnsi="Helvetica" w:cstheme="minorHAnsi"/>
          <w:color w:val="7030A0"/>
        </w:rPr>
      </w:pPr>
      <w:r w:rsidRPr="004D61EC">
        <w:rPr>
          <w:rFonts w:ascii="Helvetica" w:hAnsi="Helvetica" w:cstheme="minorHAnsi"/>
          <w:color w:val="7030A0"/>
        </w:rPr>
        <w:t xml:space="preserve">5.10 Securing equipment and facilities </w:t>
      </w:r>
    </w:p>
    <w:p w14:paraId="501F6575" w14:textId="77777777" w:rsidR="004D61EC" w:rsidRPr="004D61EC" w:rsidRDefault="004D61EC" w:rsidP="004D61EC">
      <w:pPr>
        <w:pStyle w:val="Caption1"/>
        <w:jc w:val="both"/>
        <w:rPr>
          <w:rFonts w:ascii="Helvetica" w:hAnsi="Helvetica" w:cstheme="minorHAnsi"/>
          <w:i w:val="0"/>
          <w:iCs/>
          <w:color w:val="auto"/>
          <w:sz w:val="24"/>
        </w:rPr>
      </w:pPr>
      <w:r w:rsidRPr="004D61EC">
        <w:rPr>
          <w:rFonts w:ascii="Helvetica" w:hAnsi="Helvetica" w:cstheme="minorHAnsi"/>
          <w:i w:val="0"/>
          <w:iCs/>
          <w:color w:val="auto"/>
          <w:sz w:val="24"/>
        </w:rPr>
        <w:t xml:space="preserve">Equipment and resources for individual children and groups are stored in their classrooms for ease of access and use. If specific equipment is recommended and required for playtime or PE, this will be kept on the first floor classroom used for this provision or outdoors for play time. </w:t>
      </w:r>
    </w:p>
    <w:p w14:paraId="5F841A62" w14:textId="77777777" w:rsidR="004D61EC" w:rsidRPr="004D61EC" w:rsidRDefault="004D61EC" w:rsidP="004D61EC">
      <w:pPr>
        <w:pStyle w:val="Subhead2"/>
        <w:jc w:val="both"/>
        <w:rPr>
          <w:rFonts w:ascii="Helvetica" w:hAnsi="Helvetica" w:cstheme="minorHAnsi"/>
          <w:color w:val="7030A0"/>
        </w:rPr>
      </w:pPr>
      <w:r w:rsidRPr="004D61EC">
        <w:rPr>
          <w:rFonts w:ascii="Helvetica" w:hAnsi="Helvetica" w:cstheme="minorHAnsi"/>
          <w:color w:val="7030A0"/>
        </w:rPr>
        <w:t xml:space="preserve">5.11 Evaluating the effectiveness of SEN provision </w:t>
      </w:r>
    </w:p>
    <w:p w14:paraId="69F51C7B" w14:textId="77777777" w:rsidR="004D61EC" w:rsidRPr="004D61EC" w:rsidRDefault="004D61EC" w:rsidP="004D61EC">
      <w:pPr>
        <w:jc w:val="both"/>
        <w:rPr>
          <w:rFonts w:ascii="Helvetica" w:hAnsi="Helvetica" w:cstheme="minorHAnsi"/>
        </w:rPr>
      </w:pPr>
      <w:r w:rsidRPr="004D61EC">
        <w:rPr>
          <w:rFonts w:ascii="Helvetica" w:hAnsi="Helvetica" w:cstheme="minorHAnsi"/>
        </w:rPr>
        <w:t>We evaluate the effectiveness of provision for pupils with SEN by:</w:t>
      </w:r>
    </w:p>
    <w:p w14:paraId="7B5296B0"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Reviewing pupils’ individual progress towards their goals each term </w:t>
      </w:r>
    </w:p>
    <w:p w14:paraId="2A6BCF61"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Reviewing the impact of interventions after 6 weeks </w:t>
      </w:r>
    </w:p>
    <w:p w14:paraId="04FF9662"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Using pupil questionnaires, looking at children’s work over a specific period of time</w:t>
      </w:r>
    </w:p>
    <w:p w14:paraId="5C38CE6B"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Monitoring by the SENCO </w:t>
      </w:r>
    </w:p>
    <w:p w14:paraId="0A53CE25"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Using provision maps to measure progress</w:t>
      </w:r>
    </w:p>
    <w:p w14:paraId="4C180ACD"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Holding annual reviews for pupils with EHC plans</w:t>
      </w:r>
    </w:p>
    <w:p w14:paraId="51633E80" w14:textId="77777777" w:rsidR="004D61EC" w:rsidRPr="004D61EC" w:rsidRDefault="004D61EC" w:rsidP="004D61EC">
      <w:pPr>
        <w:pStyle w:val="Subhead2"/>
        <w:jc w:val="both"/>
        <w:rPr>
          <w:rFonts w:ascii="Helvetica" w:hAnsi="Helvetica" w:cstheme="minorHAnsi"/>
          <w:color w:val="7030A0"/>
        </w:rPr>
      </w:pPr>
      <w:r w:rsidRPr="004D61EC">
        <w:rPr>
          <w:rFonts w:ascii="Helvetica" w:hAnsi="Helvetica" w:cstheme="minorHAnsi"/>
          <w:color w:val="7030A0"/>
        </w:rPr>
        <w:t>5.12 Enabling pupils with SEND to engage in activities available to those in the school who do not have SEND</w:t>
      </w:r>
    </w:p>
    <w:p w14:paraId="6761A125"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All of our extra-curricular activities and school visits are available to all our pupils, including our before-and after-school clubs. </w:t>
      </w:r>
    </w:p>
    <w:p w14:paraId="276FF0D1"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All pupils are encouraged to go on our residential trip(s). Our school is growing organically and currently only has Reception and Key Stage One (KS1) therefore by the time we do residentials, this policy will be updated beforehand.  </w:t>
      </w:r>
    </w:p>
    <w:p w14:paraId="0C765CBE"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All pupils are encouraged to take part in all school curricular activities. </w:t>
      </w:r>
    </w:p>
    <w:p w14:paraId="33D09E32"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No pupil is ever excluded from taking part in these activities because of their SEN or disability. </w:t>
      </w:r>
    </w:p>
    <w:p w14:paraId="6551AE57"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Arrangements for the admission of disabled pupils, i.e.</w:t>
      </w:r>
    </w:p>
    <w:p w14:paraId="099A3911" w14:textId="77777777" w:rsidR="004D61EC" w:rsidRPr="004D61EC" w:rsidRDefault="004D61EC" w:rsidP="004D61EC">
      <w:pPr>
        <w:pStyle w:val="4Bulletedcopyblue"/>
        <w:numPr>
          <w:ilvl w:val="1"/>
          <w:numId w:val="5"/>
        </w:numPr>
        <w:jc w:val="both"/>
        <w:rPr>
          <w:rFonts w:ascii="Helvetica" w:hAnsi="Helvetica" w:cstheme="minorHAnsi"/>
          <w:sz w:val="24"/>
          <w:szCs w:val="24"/>
        </w:rPr>
      </w:pPr>
      <w:r w:rsidRPr="004D61EC">
        <w:rPr>
          <w:rFonts w:ascii="Helvetica" w:hAnsi="Helvetica" w:cstheme="minorHAnsi"/>
          <w:sz w:val="24"/>
          <w:szCs w:val="24"/>
        </w:rPr>
        <w:t>All pupils whose education, health and care (EHC) plans name the school will be admitted before any other places are allocated</w:t>
      </w:r>
    </w:p>
    <w:p w14:paraId="7C8C0582" w14:textId="77777777" w:rsidR="004D61EC" w:rsidRPr="004D61EC" w:rsidRDefault="004D61EC" w:rsidP="004D61EC">
      <w:pPr>
        <w:pStyle w:val="4Bulletedcopyblue"/>
        <w:numPr>
          <w:ilvl w:val="1"/>
          <w:numId w:val="5"/>
        </w:numPr>
        <w:jc w:val="both"/>
        <w:rPr>
          <w:rFonts w:ascii="Helvetica" w:hAnsi="Helvetica" w:cstheme="minorHAnsi"/>
          <w:sz w:val="24"/>
          <w:szCs w:val="24"/>
        </w:rPr>
      </w:pPr>
      <w:r w:rsidRPr="004D61EC">
        <w:rPr>
          <w:rFonts w:ascii="Helvetica" w:hAnsi="Helvetica" w:cstheme="minorHAnsi"/>
          <w:sz w:val="24"/>
          <w:szCs w:val="24"/>
        </w:rPr>
        <w:t xml:space="preserve">Any of your oversubscription criteria that </w:t>
      </w:r>
      <w:proofErr w:type="spellStart"/>
      <w:r w:rsidRPr="004D61EC">
        <w:rPr>
          <w:rFonts w:ascii="Helvetica" w:hAnsi="Helvetica" w:cstheme="minorHAnsi"/>
          <w:sz w:val="24"/>
          <w:szCs w:val="24"/>
        </w:rPr>
        <w:t>prioritise</w:t>
      </w:r>
      <w:proofErr w:type="spellEnd"/>
      <w:r w:rsidRPr="004D61EC">
        <w:rPr>
          <w:rFonts w:ascii="Helvetica" w:hAnsi="Helvetica" w:cstheme="minorHAnsi"/>
          <w:sz w:val="24"/>
          <w:szCs w:val="24"/>
        </w:rPr>
        <w:t xml:space="preserve"> pupils with disabilities</w:t>
      </w:r>
    </w:p>
    <w:p w14:paraId="22BC3F3E" w14:textId="77777777" w:rsidR="004D61EC" w:rsidRPr="004D61EC" w:rsidRDefault="004D61EC" w:rsidP="004D61EC">
      <w:pPr>
        <w:pStyle w:val="4Bulletedcopyblue"/>
        <w:numPr>
          <w:ilvl w:val="1"/>
          <w:numId w:val="5"/>
        </w:numPr>
        <w:jc w:val="both"/>
        <w:rPr>
          <w:rFonts w:ascii="Helvetica" w:hAnsi="Helvetica" w:cstheme="minorHAnsi"/>
          <w:sz w:val="24"/>
          <w:szCs w:val="24"/>
        </w:rPr>
      </w:pPr>
      <w:r w:rsidRPr="004D61EC">
        <w:rPr>
          <w:rFonts w:ascii="Helvetica" w:hAnsi="Helvetica" w:cstheme="minorHAnsi"/>
          <w:sz w:val="24"/>
          <w:szCs w:val="24"/>
        </w:rPr>
        <w:t xml:space="preserve">The LA will communicate with the school and inform the school if any child being admitted by the PAN London offer has an EHCP or formal diagnosis so that the school can implement support and provision, planning for this child’s needs in advance. </w:t>
      </w:r>
    </w:p>
    <w:p w14:paraId="2AD30078"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A meeting with the Principal and SENCO will be arranged to ensure that the child’s learning needs are prepared for before they start school</w:t>
      </w:r>
    </w:p>
    <w:p w14:paraId="7BC5D85A"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The facilities you provide to help disabled pupils access your school</w:t>
      </w:r>
    </w:p>
    <w:p w14:paraId="7009EFF3"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The school’s accessibility plan can be found on our school website in the policies section. The accessibility plan covers:</w:t>
      </w:r>
    </w:p>
    <w:p w14:paraId="484735D6" w14:textId="77777777" w:rsidR="004D61EC" w:rsidRPr="004D61EC" w:rsidRDefault="004D61EC" w:rsidP="004D61EC">
      <w:pPr>
        <w:pStyle w:val="4Bulletedcopyblue"/>
        <w:numPr>
          <w:ilvl w:val="1"/>
          <w:numId w:val="5"/>
        </w:numPr>
        <w:jc w:val="both"/>
        <w:rPr>
          <w:rFonts w:ascii="Helvetica" w:hAnsi="Helvetica" w:cstheme="minorHAnsi"/>
          <w:sz w:val="24"/>
          <w:szCs w:val="24"/>
        </w:rPr>
      </w:pPr>
      <w:r w:rsidRPr="004D61EC">
        <w:rPr>
          <w:rFonts w:ascii="Helvetica" w:hAnsi="Helvetica" w:cstheme="minorHAnsi"/>
          <w:sz w:val="24"/>
          <w:szCs w:val="24"/>
        </w:rPr>
        <w:t>Improving the physical environment to enable disabled pupils to take better advantage of the education, benefits, facilities and services you provide</w:t>
      </w:r>
    </w:p>
    <w:p w14:paraId="6EE9369E" w14:textId="77777777" w:rsidR="004D61EC" w:rsidRPr="004D61EC" w:rsidRDefault="004D61EC" w:rsidP="004D61EC">
      <w:pPr>
        <w:pStyle w:val="4Bulletedcopyblue"/>
        <w:numPr>
          <w:ilvl w:val="1"/>
          <w:numId w:val="5"/>
        </w:numPr>
        <w:jc w:val="both"/>
        <w:rPr>
          <w:rFonts w:ascii="Helvetica" w:hAnsi="Helvetica" w:cstheme="minorHAnsi"/>
          <w:sz w:val="24"/>
          <w:szCs w:val="24"/>
        </w:rPr>
      </w:pPr>
      <w:r w:rsidRPr="004D61EC">
        <w:rPr>
          <w:rFonts w:ascii="Helvetica" w:hAnsi="Helvetica" w:cstheme="minorHAnsi"/>
          <w:sz w:val="24"/>
          <w:szCs w:val="24"/>
        </w:rPr>
        <w:t xml:space="preserve">Improving the availability of accessible information to disabled pupils   </w:t>
      </w:r>
    </w:p>
    <w:p w14:paraId="03E1507A" w14:textId="77777777" w:rsidR="004D61EC" w:rsidRPr="004D61EC" w:rsidRDefault="004D61EC" w:rsidP="004D61EC">
      <w:pPr>
        <w:pStyle w:val="Subhead2"/>
        <w:jc w:val="both"/>
        <w:rPr>
          <w:rFonts w:ascii="Helvetica" w:hAnsi="Helvetica" w:cstheme="minorHAnsi"/>
          <w:color w:val="7030A0"/>
        </w:rPr>
      </w:pPr>
      <w:r w:rsidRPr="004D61EC">
        <w:rPr>
          <w:rFonts w:ascii="Helvetica" w:hAnsi="Helvetica" w:cstheme="minorHAnsi"/>
          <w:color w:val="7030A0"/>
        </w:rPr>
        <w:t>5.13 Support for improving emotional and social development</w:t>
      </w:r>
    </w:p>
    <w:p w14:paraId="75D8FC35" w14:textId="77777777" w:rsidR="004D61EC" w:rsidRPr="004D61EC" w:rsidRDefault="004D61EC" w:rsidP="004D61EC">
      <w:pPr>
        <w:jc w:val="both"/>
        <w:rPr>
          <w:rFonts w:ascii="Helvetica" w:hAnsi="Helvetica" w:cstheme="minorHAnsi"/>
        </w:rPr>
      </w:pPr>
      <w:r w:rsidRPr="004D61EC">
        <w:rPr>
          <w:rFonts w:ascii="Helvetica" w:hAnsi="Helvetica" w:cstheme="minorHAnsi"/>
        </w:rPr>
        <w:t>We provide support for pupils to improve their emotional and social development in the following ways:</w:t>
      </w:r>
    </w:p>
    <w:p w14:paraId="20507DAF"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Pupils with SEN are encouraged to be part of the school council </w:t>
      </w:r>
    </w:p>
    <w:p w14:paraId="4AF262F0"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Pupils with SEN are also encouraged to be part of all clubs to promote teamwork/building friendships</w:t>
      </w:r>
    </w:p>
    <w:p w14:paraId="4FCA6C26"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The SENCO and Principal will oversee club lists and ensure that SEND children taking part are fully involved and that club leaders are aware of their needs and can be inclusive in their approach. </w:t>
      </w:r>
    </w:p>
    <w:p w14:paraId="23A3DB47"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We have a zero tolerance approach to bullying.  </w:t>
      </w:r>
    </w:p>
    <w:p w14:paraId="601FF4BA" w14:textId="77777777" w:rsidR="004D61EC" w:rsidRPr="004D61EC" w:rsidRDefault="004D61EC" w:rsidP="004D61EC">
      <w:pPr>
        <w:pStyle w:val="Subhead2"/>
        <w:jc w:val="both"/>
        <w:rPr>
          <w:rFonts w:ascii="Helvetica" w:hAnsi="Helvetica" w:cstheme="minorHAnsi"/>
          <w:color w:val="7030A0"/>
        </w:rPr>
      </w:pPr>
      <w:r w:rsidRPr="004D61EC">
        <w:rPr>
          <w:rFonts w:ascii="Helvetica" w:hAnsi="Helvetica" w:cstheme="minorHAnsi"/>
          <w:color w:val="7030A0"/>
        </w:rPr>
        <w:t xml:space="preserve">5.14 Working with other agencies </w:t>
      </w:r>
    </w:p>
    <w:p w14:paraId="44FC7DC7" w14:textId="77777777" w:rsidR="004D61EC" w:rsidRPr="004D61EC" w:rsidRDefault="004D61EC" w:rsidP="004D61EC">
      <w:pPr>
        <w:pStyle w:val="Caption1"/>
        <w:jc w:val="both"/>
        <w:rPr>
          <w:rFonts w:ascii="Helvetica" w:hAnsi="Helvetica" w:cstheme="minorHAnsi"/>
          <w:i w:val="0"/>
          <w:iCs/>
          <w:color w:val="auto"/>
          <w:sz w:val="24"/>
        </w:rPr>
      </w:pPr>
      <w:r w:rsidRPr="004D61EC">
        <w:rPr>
          <w:rFonts w:ascii="Helvetica" w:hAnsi="Helvetica" w:cstheme="minorHAnsi"/>
          <w:i w:val="0"/>
          <w:iCs/>
          <w:color w:val="auto"/>
          <w:sz w:val="24"/>
        </w:rPr>
        <w:t xml:space="preserve">The school will seek support from external agencies and professionals once the SENCO determines that the child needs a formal assessment or further support. The child’s parents/carers are involved in all discussions and planning stages in order to ensure that the child has the best possible outcomes and provision. </w:t>
      </w:r>
    </w:p>
    <w:p w14:paraId="25721EF3" w14:textId="77777777" w:rsidR="004D61EC" w:rsidRPr="004D61EC" w:rsidRDefault="004D61EC" w:rsidP="004D61EC">
      <w:pPr>
        <w:pStyle w:val="Subhead2"/>
        <w:jc w:val="both"/>
        <w:rPr>
          <w:rFonts w:ascii="Helvetica" w:hAnsi="Helvetica" w:cstheme="minorHAnsi"/>
          <w:color w:val="7030A0"/>
        </w:rPr>
      </w:pPr>
      <w:r w:rsidRPr="004D61EC">
        <w:rPr>
          <w:rFonts w:ascii="Helvetica" w:hAnsi="Helvetica" w:cstheme="minorHAnsi"/>
          <w:color w:val="7030A0"/>
        </w:rPr>
        <w:t xml:space="preserve">5.15 Complaints about SEN provision </w:t>
      </w:r>
    </w:p>
    <w:p w14:paraId="261A1A15"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Complaints about SEN provision in our school should be made to the Principal or SENCO in the first instance. They will then be referred to the school’s complaints policy. </w:t>
      </w:r>
    </w:p>
    <w:p w14:paraId="52676E3F" w14:textId="77777777" w:rsidR="004D61EC" w:rsidRPr="004D61EC" w:rsidRDefault="004D61EC" w:rsidP="004D61EC">
      <w:pPr>
        <w:jc w:val="both"/>
        <w:rPr>
          <w:rFonts w:ascii="Helvetica" w:hAnsi="Helvetica" w:cstheme="minorHAnsi"/>
        </w:rPr>
      </w:pPr>
      <w:r w:rsidRPr="004D61EC">
        <w:rPr>
          <w:rFonts w:ascii="Helvetica" w:hAnsi="Helvetica" w:cstheme="minorHAnsi"/>
        </w:rPr>
        <w:t>The parents of pupils with disabilities have the right to make disability discrimination claims to the first-tier SEND tribunal if they believe that our school has discriminated against their children. They can make a claim about alleged discrimination regarding:</w:t>
      </w:r>
    </w:p>
    <w:p w14:paraId="64FD3FD3"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Exclusions </w:t>
      </w:r>
    </w:p>
    <w:p w14:paraId="628672CB"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Provision of education and associated services </w:t>
      </w:r>
    </w:p>
    <w:p w14:paraId="5AEEBA39"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Making reasonable adjustments, including the provision of auxiliary aids and services </w:t>
      </w:r>
    </w:p>
    <w:p w14:paraId="136B0CCE" w14:textId="77777777" w:rsidR="004D61EC" w:rsidRPr="004D61EC" w:rsidRDefault="004D61EC" w:rsidP="004D61EC">
      <w:pPr>
        <w:pStyle w:val="4Bulletedcopyblue"/>
        <w:numPr>
          <w:ilvl w:val="0"/>
          <w:numId w:val="0"/>
        </w:numPr>
        <w:ind w:left="340"/>
        <w:jc w:val="both"/>
        <w:rPr>
          <w:rFonts w:ascii="Helvetica" w:hAnsi="Helvetica" w:cstheme="minorHAnsi"/>
          <w:sz w:val="24"/>
          <w:szCs w:val="24"/>
        </w:rPr>
      </w:pPr>
    </w:p>
    <w:p w14:paraId="0CD6E420" w14:textId="77777777" w:rsidR="004D61EC" w:rsidRPr="004D61EC" w:rsidRDefault="004D61EC" w:rsidP="004D61EC">
      <w:pPr>
        <w:pStyle w:val="Subhead2"/>
        <w:jc w:val="both"/>
        <w:rPr>
          <w:rFonts w:ascii="Helvetica" w:hAnsi="Helvetica" w:cstheme="minorHAnsi"/>
          <w:color w:val="7030A0"/>
        </w:rPr>
      </w:pPr>
      <w:r w:rsidRPr="004D61EC">
        <w:rPr>
          <w:rFonts w:ascii="Helvetica" w:hAnsi="Helvetica" w:cstheme="minorHAnsi"/>
          <w:color w:val="7030A0"/>
        </w:rPr>
        <w:t>5.16 Contact details of support services for parents of pupils with SEN</w:t>
      </w:r>
    </w:p>
    <w:p w14:paraId="2AFA5653" w14:textId="77777777" w:rsidR="004D61EC" w:rsidRPr="004D61EC" w:rsidRDefault="004D61EC" w:rsidP="004D61EC">
      <w:pPr>
        <w:pStyle w:val="Caption1"/>
        <w:jc w:val="both"/>
        <w:rPr>
          <w:rFonts w:ascii="Helvetica" w:hAnsi="Helvetica" w:cstheme="minorHAnsi"/>
          <w:i w:val="0"/>
          <w:iCs/>
          <w:color w:val="auto"/>
          <w:sz w:val="24"/>
          <w:lang w:val="pt-PT"/>
        </w:rPr>
      </w:pPr>
      <w:r w:rsidRPr="004D61EC">
        <w:rPr>
          <w:rFonts w:ascii="Helvetica" w:hAnsi="Helvetica" w:cstheme="minorHAnsi"/>
          <w:i w:val="0"/>
          <w:iCs/>
          <w:color w:val="auto"/>
          <w:sz w:val="24"/>
          <w:lang w:val="pt-PT"/>
        </w:rPr>
        <w:t xml:space="preserve">Principal: Marta Correia email: </w:t>
      </w:r>
      <w:hyperlink r:id="rId16" w:history="1">
        <w:r w:rsidRPr="004D61EC">
          <w:rPr>
            <w:rStyle w:val="Hyperlink"/>
            <w:rFonts w:ascii="Helvetica" w:hAnsi="Helvetica" w:cstheme="minorHAnsi"/>
            <w:i w:val="0"/>
            <w:iCs/>
            <w:color w:val="auto"/>
            <w:sz w:val="24"/>
            <w:lang w:val="pt-PT"/>
          </w:rPr>
          <w:t>marta.correia@angloportugueseschool.org</w:t>
        </w:r>
      </w:hyperlink>
    </w:p>
    <w:p w14:paraId="60CE788E" w14:textId="77777777" w:rsidR="004D61EC" w:rsidRPr="004D61EC" w:rsidRDefault="004D61EC" w:rsidP="004D61EC">
      <w:pPr>
        <w:pStyle w:val="Caption1"/>
        <w:jc w:val="both"/>
        <w:rPr>
          <w:rFonts w:ascii="Helvetica" w:hAnsi="Helvetica" w:cstheme="minorHAnsi"/>
          <w:i w:val="0"/>
          <w:iCs/>
          <w:color w:val="auto"/>
          <w:sz w:val="24"/>
          <w:lang w:val="en-GB"/>
        </w:rPr>
      </w:pPr>
      <w:proofErr w:type="spellStart"/>
      <w:r w:rsidRPr="004D61EC">
        <w:rPr>
          <w:rFonts w:ascii="Helvetica" w:hAnsi="Helvetica" w:cstheme="minorHAnsi"/>
          <w:i w:val="0"/>
          <w:iCs/>
          <w:color w:val="auto"/>
          <w:sz w:val="24"/>
          <w:lang w:val="en-GB"/>
        </w:rPr>
        <w:t>Senco</w:t>
      </w:r>
      <w:proofErr w:type="spellEnd"/>
      <w:r w:rsidRPr="004D61EC">
        <w:rPr>
          <w:rFonts w:ascii="Helvetica" w:hAnsi="Helvetica" w:cstheme="minorHAnsi"/>
          <w:i w:val="0"/>
          <w:iCs/>
          <w:color w:val="auto"/>
          <w:sz w:val="24"/>
          <w:lang w:val="en-GB"/>
        </w:rPr>
        <w:t xml:space="preserve">: Anna </w:t>
      </w:r>
      <w:proofErr w:type="spellStart"/>
      <w:r w:rsidRPr="004D61EC">
        <w:rPr>
          <w:rFonts w:ascii="Helvetica" w:hAnsi="Helvetica" w:cstheme="minorHAnsi"/>
          <w:i w:val="0"/>
          <w:iCs/>
          <w:color w:val="auto"/>
          <w:sz w:val="24"/>
          <w:lang w:val="en-GB"/>
        </w:rPr>
        <w:t>Chalcraft</w:t>
      </w:r>
      <w:proofErr w:type="spellEnd"/>
      <w:r w:rsidRPr="004D61EC">
        <w:rPr>
          <w:rFonts w:ascii="Helvetica" w:hAnsi="Helvetica" w:cstheme="minorHAnsi"/>
          <w:i w:val="0"/>
          <w:iCs/>
          <w:color w:val="auto"/>
          <w:sz w:val="24"/>
          <w:lang w:val="en-GB"/>
        </w:rPr>
        <w:t xml:space="preserve">   email: </w:t>
      </w:r>
      <w:hyperlink r:id="rId17" w:history="1">
        <w:r w:rsidRPr="004D61EC">
          <w:rPr>
            <w:rStyle w:val="Hyperlink"/>
            <w:rFonts w:ascii="Helvetica" w:hAnsi="Helvetica" w:cstheme="minorHAnsi"/>
            <w:i w:val="0"/>
            <w:iCs/>
            <w:color w:val="auto"/>
            <w:sz w:val="24"/>
            <w:lang w:val="en-GB"/>
          </w:rPr>
          <w:t>senco@angloportugueseschool.org</w:t>
        </w:r>
      </w:hyperlink>
      <w:r w:rsidRPr="004D61EC">
        <w:rPr>
          <w:rFonts w:ascii="Helvetica" w:hAnsi="Helvetica" w:cstheme="minorHAnsi"/>
          <w:i w:val="0"/>
          <w:iCs/>
          <w:color w:val="auto"/>
          <w:sz w:val="24"/>
          <w:lang w:val="en-GB"/>
        </w:rPr>
        <w:t xml:space="preserve"> </w:t>
      </w:r>
    </w:p>
    <w:p w14:paraId="6BF3C796" w14:textId="77777777" w:rsidR="004D61EC" w:rsidRPr="004D61EC" w:rsidRDefault="004D61EC" w:rsidP="004D61EC">
      <w:pPr>
        <w:pStyle w:val="Caption1"/>
        <w:jc w:val="both"/>
        <w:rPr>
          <w:rFonts w:ascii="Helvetica" w:hAnsi="Helvetica" w:cstheme="minorHAnsi"/>
          <w:i w:val="0"/>
          <w:iCs/>
          <w:color w:val="auto"/>
          <w:sz w:val="24"/>
          <w:lang w:val="en-GB"/>
        </w:rPr>
      </w:pPr>
      <w:r w:rsidRPr="004D61EC">
        <w:rPr>
          <w:rFonts w:ascii="Helvetica" w:hAnsi="Helvetica" w:cstheme="minorHAnsi"/>
          <w:i w:val="0"/>
          <w:iCs/>
          <w:color w:val="auto"/>
          <w:sz w:val="24"/>
          <w:lang w:val="en-GB"/>
        </w:rPr>
        <w:t xml:space="preserve">Tel: 0203 417 0905 </w:t>
      </w:r>
    </w:p>
    <w:p w14:paraId="023CA3D5" w14:textId="77777777" w:rsidR="004D61EC" w:rsidRPr="004D61EC" w:rsidRDefault="004D61EC" w:rsidP="004D61EC">
      <w:pPr>
        <w:pStyle w:val="Caption1"/>
        <w:jc w:val="both"/>
        <w:rPr>
          <w:rFonts w:ascii="Helvetica" w:hAnsi="Helvetica" w:cstheme="minorHAnsi"/>
          <w:i w:val="0"/>
          <w:iCs/>
          <w:color w:val="auto"/>
          <w:sz w:val="24"/>
          <w:lang w:val="en-GB"/>
        </w:rPr>
      </w:pPr>
      <w:r w:rsidRPr="004D61EC">
        <w:rPr>
          <w:rFonts w:ascii="Helvetica" w:hAnsi="Helvetica" w:cstheme="minorHAnsi"/>
          <w:i w:val="0"/>
          <w:iCs/>
          <w:color w:val="auto"/>
          <w:sz w:val="24"/>
          <w:lang w:val="en-GB"/>
        </w:rPr>
        <w:t xml:space="preserve">Wandsworth SEND support services for parents: Local Offer </w:t>
      </w:r>
    </w:p>
    <w:p w14:paraId="6B65C9DD" w14:textId="77777777" w:rsidR="004D61EC" w:rsidRPr="004D61EC" w:rsidRDefault="00000000" w:rsidP="004D61EC">
      <w:pPr>
        <w:pStyle w:val="Caption1"/>
        <w:jc w:val="both"/>
        <w:rPr>
          <w:rFonts w:ascii="Helvetica" w:hAnsi="Helvetica" w:cstheme="minorHAnsi"/>
          <w:i w:val="0"/>
          <w:iCs/>
          <w:color w:val="auto"/>
          <w:sz w:val="24"/>
          <w:lang w:val="en-GB"/>
        </w:rPr>
      </w:pPr>
      <w:hyperlink r:id="rId18" w:history="1">
        <w:r w:rsidR="004D61EC" w:rsidRPr="004D61EC">
          <w:rPr>
            <w:rStyle w:val="Hyperlink"/>
            <w:rFonts w:ascii="Helvetica" w:hAnsi="Helvetica" w:cstheme="minorHAnsi"/>
            <w:i w:val="0"/>
            <w:iCs/>
            <w:color w:val="auto"/>
            <w:sz w:val="24"/>
            <w:lang w:val="en-GB"/>
          </w:rPr>
          <w:t>https://fis.wandsworth.gov.uk/kb5/wandsworth/fsd/localoffer.page?familychannel=2</w:t>
        </w:r>
      </w:hyperlink>
    </w:p>
    <w:p w14:paraId="3AFE18ED" w14:textId="77777777" w:rsidR="004D61EC" w:rsidRPr="004D61EC" w:rsidRDefault="004D61EC" w:rsidP="004D61EC">
      <w:pPr>
        <w:pStyle w:val="Caption1"/>
        <w:jc w:val="both"/>
        <w:rPr>
          <w:rFonts w:ascii="Helvetica" w:hAnsi="Helvetica" w:cstheme="minorHAnsi"/>
          <w:i w:val="0"/>
          <w:iCs/>
          <w:color w:val="auto"/>
          <w:sz w:val="24"/>
          <w:lang w:val="en-GB"/>
        </w:rPr>
      </w:pPr>
      <w:r w:rsidRPr="004D61EC">
        <w:rPr>
          <w:rFonts w:ascii="Helvetica" w:hAnsi="Helvetica" w:cstheme="minorHAnsi"/>
          <w:i w:val="0"/>
          <w:iCs/>
          <w:color w:val="auto"/>
          <w:sz w:val="24"/>
          <w:lang w:val="en-GB"/>
        </w:rPr>
        <w:t xml:space="preserve">If parents and children reside in other local authorities, the Principal and SENCO will commit to supporting them to find SEND support via their local authority. </w:t>
      </w:r>
    </w:p>
    <w:p w14:paraId="410F0D65" w14:textId="77777777" w:rsidR="004D61EC" w:rsidRPr="004D61EC" w:rsidRDefault="004D61EC" w:rsidP="004D61EC">
      <w:pPr>
        <w:pStyle w:val="Subhead2"/>
        <w:jc w:val="both"/>
        <w:rPr>
          <w:rFonts w:ascii="Helvetica" w:hAnsi="Helvetica" w:cstheme="minorHAnsi"/>
          <w:color w:val="7030A0"/>
        </w:rPr>
      </w:pPr>
      <w:r w:rsidRPr="004D61EC">
        <w:rPr>
          <w:rFonts w:ascii="Helvetica" w:hAnsi="Helvetica" w:cstheme="minorHAnsi"/>
          <w:color w:val="7030A0"/>
        </w:rPr>
        <w:t>5.17 Contact details for raising concerns</w:t>
      </w:r>
    </w:p>
    <w:p w14:paraId="7981B899" w14:textId="77777777" w:rsidR="004D61EC" w:rsidRPr="004D61EC" w:rsidRDefault="004D61EC" w:rsidP="004D61EC">
      <w:pPr>
        <w:pStyle w:val="Caption1"/>
        <w:jc w:val="both"/>
        <w:rPr>
          <w:rFonts w:ascii="Helvetica" w:hAnsi="Helvetica" w:cstheme="minorHAnsi"/>
          <w:i w:val="0"/>
          <w:iCs/>
          <w:color w:val="auto"/>
          <w:sz w:val="24"/>
          <w:lang w:val="en-GB"/>
        </w:rPr>
      </w:pPr>
      <w:r w:rsidRPr="004D61EC">
        <w:rPr>
          <w:rFonts w:ascii="Helvetica" w:hAnsi="Helvetica" w:cstheme="minorHAnsi"/>
          <w:i w:val="0"/>
          <w:iCs/>
          <w:color w:val="auto"/>
          <w:sz w:val="24"/>
          <w:lang w:val="en-GB"/>
        </w:rPr>
        <w:t xml:space="preserve">Marta Correia, Principal   </w:t>
      </w:r>
      <w:hyperlink r:id="rId19" w:history="1">
        <w:r w:rsidRPr="004D61EC">
          <w:rPr>
            <w:rStyle w:val="Hyperlink"/>
            <w:rFonts w:ascii="Helvetica" w:hAnsi="Helvetica" w:cstheme="minorHAnsi"/>
            <w:i w:val="0"/>
            <w:iCs/>
            <w:color w:val="auto"/>
            <w:sz w:val="24"/>
            <w:lang w:val="en-GB"/>
          </w:rPr>
          <w:t>marta.correia@angloportugueseschool.org</w:t>
        </w:r>
      </w:hyperlink>
    </w:p>
    <w:p w14:paraId="0093CEC8" w14:textId="77777777" w:rsidR="004D61EC" w:rsidRPr="004D61EC" w:rsidRDefault="004D61EC" w:rsidP="004D61EC">
      <w:pPr>
        <w:pStyle w:val="Caption1"/>
        <w:jc w:val="both"/>
        <w:rPr>
          <w:rFonts w:ascii="Helvetica" w:hAnsi="Helvetica" w:cstheme="minorHAnsi"/>
          <w:i w:val="0"/>
          <w:iCs/>
          <w:color w:val="auto"/>
          <w:sz w:val="24"/>
          <w:lang w:val="en-GB"/>
        </w:rPr>
      </w:pPr>
      <w:r w:rsidRPr="004D61EC">
        <w:rPr>
          <w:rFonts w:ascii="Helvetica" w:hAnsi="Helvetica" w:cstheme="minorHAnsi"/>
          <w:i w:val="0"/>
          <w:iCs/>
          <w:color w:val="auto"/>
          <w:sz w:val="24"/>
          <w:lang w:val="en-GB"/>
        </w:rPr>
        <w:t xml:space="preserve">Regina Duarte, Chair of Governors  </w:t>
      </w:r>
      <w:hyperlink r:id="rId20" w:history="1">
        <w:r w:rsidRPr="004D61EC">
          <w:rPr>
            <w:rStyle w:val="Hyperlink"/>
            <w:rFonts w:ascii="Helvetica" w:hAnsi="Helvetica" w:cstheme="minorHAnsi"/>
            <w:i w:val="0"/>
            <w:iCs/>
            <w:color w:val="auto"/>
            <w:sz w:val="24"/>
            <w:lang w:val="en-GB"/>
          </w:rPr>
          <w:t>regina.duarte@angloportugueseschool.org</w:t>
        </w:r>
      </w:hyperlink>
      <w:r w:rsidRPr="004D61EC">
        <w:rPr>
          <w:rFonts w:ascii="Helvetica" w:hAnsi="Helvetica" w:cstheme="minorHAnsi"/>
          <w:i w:val="0"/>
          <w:iCs/>
          <w:color w:val="auto"/>
          <w:sz w:val="24"/>
          <w:lang w:val="en-GB"/>
        </w:rPr>
        <w:t xml:space="preserve"> </w:t>
      </w:r>
    </w:p>
    <w:p w14:paraId="4170723F" w14:textId="77777777" w:rsidR="004D61EC" w:rsidRPr="004D61EC" w:rsidRDefault="004D61EC" w:rsidP="004D61EC">
      <w:pPr>
        <w:pStyle w:val="Subhead2"/>
        <w:jc w:val="both"/>
        <w:rPr>
          <w:rFonts w:ascii="Helvetica" w:hAnsi="Helvetica" w:cstheme="minorHAnsi"/>
          <w:color w:val="7030A0"/>
        </w:rPr>
      </w:pPr>
      <w:r w:rsidRPr="004D61EC">
        <w:rPr>
          <w:rFonts w:ascii="Helvetica" w:hAnsi="Helvetica" w:cstheme="minorHAnsi"/>
          <w:color w:val="7030A0"/>
        </w:rPr>
        <w:t>5.18 The local authority local offer</w:t>
      </w:r>
    </w:p>
    <w:p w14:paraId="11DBBF72"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Our contribution to the local offer is: </w:t>
      </w:r>
    </w:p>
    <w:p w14:paraId="364C2E37" w14:textId="77777777" w:rsidR="004D61EC" w:rsidRPr="004D61EC" w:rsidRDefault="004D61EC" w:rsidP="004D61EC">
      <w:pPr>
        <w:shd w:val="clear" w:color="auto" w:fill="FFFFFF"/>
        <w:spacing w:before="100" w:beforeAutospacing="1" w:after="100" w:afterAutospacing="1"/>
        <w:jc w:val="both"/>
        <w:rPr>
          <w:rFonts w:ascii="Helvetica" w:eastAsia="Times New Roman" w:hAnsi="Helvetica" w:cstheme="minorHAnsi"/>
          <w:lang w:eastAsia="en-GB"/>
        </w:rPr>
      </w:pPr>
      <w:r w:rsidRPr="00837481">
        <w:rPr>
          <w:rFonts w:ascii="Helvetica" w:eastAsia="Times New Roman" w:hAnsi="Helvetica" w:cstheme="minorHAnsi"/>
          <w:lang w:eastAsia="en-GB"/>
        </w:rPr>
        <w:t>The </w:t>
      </w:r>
      <w:r w:rsidRPr="00837481">
        <w:rPr>
          <w:rFonts w:ascii="Helvetica" w:eastAsia="Times New Roman" w:hAnsi="Helvetica" w:cstheme="minorHAnsi"/>
          <w:b/>
          <w:bCs/>
          <w:lang w:eastAsia="en-GB"/>
        </w:rPr>
        <w:t>Local Offer</w:t>
      </w:r>
      <w:r w:rsidRPr="00837481">
        <w:rPr>
          <w:rFonts w:ascii="Helvetica" w:eastAsia="Times New Roman" w:hAnsi="Helvetica" w:cstheme="minorHAnsi"/>
          <w:lang w:eastAsia="en-GB"/>
        </w:rPr>
        <w:t> is an information directory where individuals with SEND aged 0-25, as well as their parents or carers, can go to find out what support or provision they can expect to be available in their local area.</w:t>
      </w:r>
    </w:p>
    <w:p w14:paraId="2395B77E" w14:textId="77777777" w:rsidR="004D61EC" w:rsidRPr="00837481" w:rsidRDefault="004D61EC" w:rsidP="004D61EC">
      <w:pPr>
        <w:shd w:val="clear" w:color="auto" w:fill="FFFFFF"/>
        <w:spacing w:before="100" w:beforeAutospacing="1" w:after="100" w:afterAutospacing="1"/>
        <w:jc w:val="both"/>
        <w:rPr>
          <w:rFonts w:ascii="Helvetica" w:eastAsia="Times New Roman" w:hAnsi="Helvetica" w:cstheme="minorHAnsi"/>
          <w:lang w:eastAsia="en-GB"/>
        </w:rPr>
      </w:pPr>
      <w:r w:rsidRPr="00837481">
        <w:rPr>
          <w:rFonts w:ascii="Helvetica" w:eastAsia="Times New Roman" w:hAnsi="Helvetica" w:cstheme="minorHAnsi"/>
          <w:lang w:eastAsia="en-GB"/>
        </w:rPr>
        <w:t>It covers a range of local agencies, including education, health, and social care services – such as childcare, independent schools or colleges, care placements, apprenticeships, transport arrangements between home and education settings, specialist teachers, therapy services, and other specialist support. It should also include relevant regional and national specialist provision, such as provision for children and young people with rare and more complex SEND. </w:t>
      </w:r>
    </w:p>
    <w:p w14:paraId="41AD2980" w14:textId="77777777" w:rsidR="004D61EC" w:rsidRPr="00837481" w:rsidRDefault="004D61EC" w:rsidP="004D61EC">
      <w:pPr>
        <w:shd w:val="clear" w:color="auto" w:fill="FFFFFF"/>
        <w:spacing w:before="100" w:beforeAutospacing="1" w:after="100" w:afterAutospacing="1"/>
        <w:jc w:val="both"/>
        <w:rPr>
          <w:rFonts w:ascii="Helvetica" w:eastAsia="Times New Roman" w:hAnsi="Helvetica" w:cstheme="minorHAnsi"/>
          <w:lang w:eastAsia="en-GB"/>
        </w:rPr>
      </w:pPr>
      <w:r w:rsidRPr="00837481">
        <w:rPr>
          <w:rFonts w:ascii="Helvetica" w:eastAsia="Times New Roman" w:hAnsi="Helvetica" w:cstheme="minorHAnsi"/>
          <w:lang w:eastAsia="en-GB"/>
        </w:rPr>
        <w:t>The Offer should detail support for both those with Education, Health, and Care (EHC) plans </w:t>
      </w:r>
      <w:r w:rsidRPr="00837481">
        <w:rPr>
          <w:rFonts w:ascii="Helvetica" w:eastAsia="Times New Roman" w:hAnsi="Helvetica" w:cstheme="minorHAnsi"/>
          <w:b/>
          <w:bCs/>
          <w:lang w:eastAsia="en-GB"/>
        </w:rPr>
        <w:t>and </w:t>
      </w:r>
      <w:r w:rsidRPr="00837481">
        <w:rPr>
          <w:rFonts w:ascii="Helvetica" w:eastAsia="Times New Roman" w:hAnsi="Helvetica" w:cstheme="minorHAnsi"/>
          <w:lang w:eastAsia="en-GB"/>
        </w:rPr>
        <w:t>those without. It must include arrangements for:</w:t>
      </w:r>
    </w:p>
    <w:p w14:paraId="2B1DED57" w14:textId="77777777" w:rsidR="004D61EC" w:rsidRPr="00837481" w:rsidRDefault="004D61EC" w:rsidP="004D61EC">
      <w:pPr>
        <w:numPr>
          <w:ilvl w:val="0"/>
          <w:numId w:val="7"/>
        </w:numPr>
        <w:shd w:val="clear" w:color="auto" w:fill="FFFFFF"/>
        <w:spacing w:before="100" w:beforeAutospacing="1" w:after="100" w:afterAutospacing="1"/>
        <w:jc w:val="both"/>
        <w:rPr>
          <w:rFonts w:ascii="Helvetica" w:eastAsia="Times New Roman" w:hAnsi="Helvetica" w:cstheme="minorHAnsi"/>
          <w:lang w:eastAsia="en-GB"/>
        </w:rPr>
      </w:pPr>
      <w:r w:rsidRPr="00837481">
        <w:rPr>
          <w:rFonts w:ascii="Helvetica" w:eastAsia="Times New Roman" w:hAnsi="Helvetica" w:cstheme="minorHAnsi"/>
          <w:lang w:eastAsia="en-GB"/>
        </w:rPr>
        <w:t>Identifying and assessing individuals’ SEND, including in the early years.</w:t>
      </w:r>
    </w:p>
    <w:p w14:paraId="3626F447" w14:textId="77777777" w:rsidR="004D61EC" w:rsidRPr="00837481" w:rsidRDefault="004D61EC" w:rsidP="004D61EC">
      <w:pPr>
        <w:numPr>
          <w:ilvl w:val="0"/>
          <w:numId w:val="7"/>
        </w:numPr>
        <w:shd w:val="clear" w:color="auto" w:fill="FFFFFF"/>
        <w:spacing w:before="100" w:beforeAutospacing="1" w:after="100" w:afterAutospacing="1"/>
        <w:jc w:val="both"/>
        <w:rPr>
          <w:rFonts w:ascii="Helvetica" w:eastAsia="Times New Roman" w:hAnsi="Helvetica" w:cstheme="minorHAnsi"/>
          <w:lang w:eastAsia="en-GB"/>
        </w:rPr>
      </w:pPr>
      <w:r w:rsidRPr="00837481">
        <w:rPr>
          <w:rFonts w:ascii="Helvetica" w:eastAsia="Times New Roman" w:hAnsi="Helvetica" w:cstheme="minorHAnsi"/>
          <w:lang w:eastAsia="en-GB"/>
        </w:rPr>
        <w:t>Requesting an EHC assessment.</w:t>
      </w:r>
    </w:p>
    <w:p w14:paraId="0F762130" w14:textId="77777777" w:rsidR="004D61EC" w:rsidRPr="00837481" w:rsidRDefault="004D61EC" w:rsidP="004D61EC">
      <w:pPr>
        <w:numPr>
          <w:ilvl w:val="0"/>
          <w:numId w:val="7"/>
        </w:numPr>
        <w:shd w:val="clear" w:color="auto" w:fill="FFFFFF"/>
        <w:spacing w:before="100" w:beforeAutospacing="1" w:after="100" w:afterAutospacing="1"/>
        <w:jc w:val="both"/>
        <w:rPr>
          <w:rFonts w:ascii="Helvetica" w:eastAsia="Times New Roman" w:hAnsi="Helvetica" w:cstheme="minorHAnsi"/>
          <w:lang w:eastAsia="en-GB"/>
        </w:rPr>
      </w:pPr>
      <w:r w:rsidRPr="00837481">
        <w:rPr>
          <w:rFonts w:ascii="Helvetica" w:eastAsia="Times New Roman" w:hAnsi="Helvetica" w:cstheme="minorHAnsi"/>
          <w:lang w:eastAsia="en-GB"/>
        </w:rPr>
        <w:t>Consulting parents.</w:t>
      </w:r>
    </w:p>
    <w:p w14:paraId="41E3D64D" w14:textId="77777777" w:rsidR="004D61EC" w:rsidRPr="00837481" w:rsidRDefault="004D61EC" w:rsidP="004D61EC">
      <w:pPr>
        <w:numPr>
          <w:ilvl w:val="0"/>
          <w:numId w:val="7"/>
        </w:numPr>
        <w:shd w:val="clear" w:color="auto" w:fill="FFFFFF"/>
        <w:spacing w:before="100" w:beforeAutospacing="1" w:after="100" w:afterAutospacing="1"/>
        <w:jc w:val="both"/>
        <w:rPr>
          <w:rFonts w:ascii="Helvetica" w:eastAsia="Times New Roman" w:hAnsi="Helvetica" w:cstheme="minorHAnsi"/>
          <w:lang w:eastAsia="en-GB"/>
        </w:rPr>
      </w:pPr>
      <w:r w:rsidRPr="00837481">
        <w:rPr>
          <w:rFonts w:ascii="Helvetica" w:eastAsia="Times New Roman" w:hAnsi="Helvetica" w:cstheme="minorHAnsi"/>
          <w:lang w:eastAsia="en-GB"/>
        </w:rPr>
        <w:t>Securing services, provision, and equipment required.</w:t>
      </w:r>
    </w:p>
    <w:p w14:paraId="5CA113B9" w14:textId="77777777" w:rsidR="004D61EC" w:rsidRPr="00837481" w:rsidRDefault="004D61EC" w:rsidP="004D61EC">
      <w:pPr>
        <w:numPr>
          <w:ilvl w:val="0"/>
          <w:numId w:val="7"/>
        </w:numPr>
        <w:shd w:val="clear" w:color="auto" w:fill="FFFFFF"/>
        <w:spacing w:before="100" w:beforeAutospacing="1" w:after="100" w:afterAutospacing="1"/>
        <w:jc w:val="both"/>
        <w:rPr>
          <w:rFonts w:ascii="Helvetica" w:eastAsia="Times New Roman" w:hAnsi="Helvetica" w:cstheme="minorHAnsi"/>
          <w:lang w:eastAsia="en-GB"/>
        </w:rPr>
      </w:pPr>
      <w:r w:rsidRPr="00837481">
        <w:rPr>
          <w:rFonts w:ascii="Helvetica" w:eastAsia="Times New Roman" w:hAnsi="Helvetica" w:cstheme="minorHAnsi"/>
          <w:lang w:eastAsia="en-GB"/>
        </w:rPr>
        <w:t>Funding and allocation of budgets, including top-up high-needs funding.</w:t>
      </w:r>
    </w:p>
    <w:p w14:paraId="2A7E928D" w14:textId="77777777" w:rsidR="004D61EC" w:rsidRPr="00837481" w:rsidRDefault="004D61EC" w:rsidP="004D61EC">
      <w:pPr>
        <w:numPr>
          <w:ilvl w:val="0"/>
          <w:numId w:val="7"/>
        </w:numPr>
        <w:shd w:val="clear" w:color="auto" w:fill="FFFFFF"/>
        <w:spacing w:before="100" w:beforeAutospacing="1" w:after="100" w:afterAutospacing="1"/>
        <w:jc w:val="both"/>
        <w:rPr>
          <w:rFonts w:ascii="Helvetica" w:eastAsia="Times New Roman" w:hAnsi="Helvetica" w:cstheme="minorHAnsi"/>
          <w:lang w:eastAsia="en-GB"/>
        </w:rPr>
      </w:pPr>
      <w:r w:rsidRPr="00837481">
        <w:rPr>
          <w:rFonts w:ascii="Helvetica" w:eastAsia="Times New Roman" w:hAnsi="Helvetica" w:cstheme="minorHAnsi"/>
          <w:lang w:eastAsia="en-GB"/>
        </w:rPr>
        <w:t>Supporting transitions between phases of education, plus preparations for adulthood and independent living.</w:t>
      </w:r>
    </w:p>
    <w:p w14:paraId="54C8E5BE" w14:textId="77777777" w:rsidR="004D61EC" w:rsidRPr="00837481" w:rsidRDefault="004D61EC" w:rsidP="004D61EC">
      <w:pPr>
        <w:numPr>
          <w:ilvl w:val="0"/>
          <w:numId w:val="7"/>
        </w:numPr>
        <w:shd w:val="clear" w:color="auto" w:fill="FFFFFF"/>
        <w:spacing w:before="100" w:beforeAutospacing="1" w:after="100" w:afterAutospacing="1"/>
        <w:jc w:val="both"/>
        <w:rPr>
          <w:rFonts w:ascii="Helvetica" w:eastAsia="Times New Roman" w:hAnsi="Helvetica" w:cstheme="minorHAnsi"/>
          <w:lang w:eastAsia="en-GB"/>
        </w:rPr>
      </w:pPr>
      <w:r w:rsidRPr="00837481">
        <w:rPr>
          <w:rFonts w:ascii="Helvetica" w:eastAsia="Times New Roman" w:hAnsi="Helvetica" w:cstheme="minorHAnsi"/>
          <w:lang w:eastAsia="en-GB"/>
        </w:rPr>
        <w:t>Appealing decisions, making complaints, and resolving disagreements with regards to provision.</w:t>
      </w:r>
    </w:p>
    <w:p w14:paraId="3A227E8B" w14:textId="77777777" w:rsidR="004D61EC" w:rsidRPr="00837481" w:rsidRDefault="004D61EC" w:rsidP="004D61EC">
      <w:pPr>
        <w:shd w:val="clear" w:color="auto" w:fill="FFFFFF"/>
        <w:spacing w:before="100" w:beforeAutospacing="1" w:after="100" w:afterAutospacing="1"/>
        <w:jc w:val="both"/>
        <w:rPr>
          <w:rFonts w:ascii="Helvetica" w:eastAsia="Times New Roman" w:hAnsi="Helvetica" w:cstheme="minorHAnsi"/>
          <w:lang w:eastAsia="en-GB"/>
        </w:rPr>
      </w:pPr>
      <w:r w:rsidRPr="00837481">
        <w:rPr>
          <w:rFonts w:ascii="Helvetica" w:eastAsia="Times New Roman" w:hAnsi="Helvetica" w:cstheme="minorHAnsi"/>
          <w:lang w:eastAsia="en-GB"/>
        </w:rPr>
        <w:t>Under the Children and Families Act 2014, each Local Authority has a </w:t>
      </w:r>
      <w:r w:rsidRPr="00837481">
        <w:rPr>
          <w:rFonts w:ascii="Helvetica" w:eastAsia="Times New Roman" w:hAnsi="Helvetica" w:cstheme="minorHAnsi"/>
          <w:b/>
          <w:bCs/>
          <w:lang w:eastAsia="en-GB"/>
        </w:rPr>
        <w:t>legal responsibility</w:t>
      </w:r>
      <w:r w:rsidRPr="00837481">
        <w:rPr>
          <w:rFonts w:ascii="Helvetica" w:eastAsia="Times New Roman" w:hAnsi="Helvetica" w:cstheme="minorHAnsi"/>
          <w:lang w:eastAsia="en-GB"/>
        </w:rPr>
        <w:t> to publish their particular Local Offer. It needs to be published online, as well as in an alternative format for those without internet access. </w:t>
      </w:r>
      <w:r w:rsidRPr="004D61EC">
        <w:rPr>
          <w:rFonts w:ascii="Helvetica" w:eastAsia="Times New Roman" w:hAnsi="Helvetica" w:cstheme="minorHAnsi"/>
          <w:lang w:eastAsia="en-GB"/>
        </w:rPr>
        <w:t xml:space="preserve">Our SENCO and staff are therefore committed to support children with SEND and their families, accessing resources that are available to them. </w:t>
      </w:r>
    </w:p>
    <w:p w14:paraId="585D7023" w14:textId="77777777" w:rsidR="004D61EC" w:rsidRPr="004D61EC" w:rsidRDefault="004D61EC" w:rsidP="004D61EC">
      <w:pPr>
        <w:jc w:val="both"/>
        <w:rPr>
          <w:rFonts w:ascii="Helvetica" w:hAnsi="Helvetica" w:cstheme="minorHAnsi"/>
          <w:i/>
        </w:rPr>
      </w:pPr>
    </w:p>
    <w:p w14:paraId="13A3E029"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Our local authority’s local offer is published here: </w:t>
      </w:r>
      <w:hyperlink r:id="rId21" w:history="1">
        <w:r w:rsidRPr="004D61EC">
          <w:rPr>
            <w:rStyle w:val="Hyperlink"/>
            <w:rFonts w:ascii="Helvetica" w:hAnsi="Helvetica" w:cstheme="minorHAnsi"/>
            <w:color w:val="auto"/>
          </w:rPr>
          <w:t>https://fis.wandsworth.gov.uk/kb5/wandsworth/fsd/localoffer.page?familychannel=2</w:t>
        </w:r>
      </w:hyperlink>
    </w:p>
    <w:p w14:paraId="10DB3886" w14:textId="77777777" w:rsidR="004D61EC" w:rsidRPr="004D61EC" w:rsidRDefault="004D61EC" w:rsidP="004D61EC">
      <w:pPr>
        <w:jc w:val="both"/>
        <w:rPr>
          <w:rFonts w:ascii="Helvetica" w:hAnsi="Helvetica" w:cstheme="minorHAnsi"/>
        </w:rPr>
      </w:pPr>
    </w:p>
    <w:p w14:paraId="451425ED" w14:textId="77777777" w:rsidR="004D61EC" w:rsidRPr="004D61EC" w:rsidRDefault="004D61EC" w:rsidP="004D61EC">
      <w:pPr>
        <w:pStyle w:val="Heading1"/>
        <w:jc w:val="both"/>
        <w:rPr>
          <w:rFonts w:ascii="Helvetica" w:hAnsi="Helvetica" w:cstheme="minorHAnsi"/>
          <w:color w:val="7030A0"/>
          <w:sz w:val="24"/>
          <w:szCs w:val="24"/>
        </w:rPr>
      </w:pPr>
      <w:bookmarkStart w:id="7" w:name="_Toc362853010"/>
      <w:bookmarkStart w:id="8" w:name="_Toc492996808"/>
      <w:bookmarkStart w:id="9" w:name="_Toc55899053"/>
      <w:r w:rsidRPr="004D61EC">
        <w:rPr>
          <w:rFonts w:ascii="Helvetica" w:hAnsi="Helvetica" w:cstheme="minorHAnsi"/>
          <w:color w:val="7030A0"/>
          <w:sz w:val="24"/>
          <w:szCs w:val="24"/>
        </w:rPr>
        <w:t>6. Monitoring arrangements</w:t>
      </w:r>
      <w:bookmarkEnd w:id="7"/>
      <w:bookmarkEnd w:id="8"/>
      <w:bookmarkEnd w:id="9"/>
    </w:p>
    <w:p w14:paraId="30FFC63F" w14:textId="71B93C00" w:rsidR="004D61EC" w:rsidRPr="004D61EC" w:rsidRDefault="004D61EC" w:rsidP="004D61EC">
      <w:pPr>
        <w:jc w:val="both"/>
        <w:rPr>
          <w:rFonts w:ascii="Helvetica" w:hAnsi="Helvetica" w:cstheme="minorHAnsi"/>
        </w:rPr>
      </w:pPr>
      <w:r w:rsidRPr="004D61EC">
        <w:rPr>
          <w:rFonts w:ascii="Helvetica" w:hAnsi="Helvetica" w:cstheme="minorHAnsi"/>
        </w:rPr>
        <w:t xml:space="preserve">This policy and information report will be reviewed </w:t>
      </w:r>
      <w:r w:rsidR="001B0185">
        <w:rPr>
          <w:rFonts w:ascii="Helvetica" w:hAnsi="Helvetica" w:cstheme="minorHAnsi"/>
        </w:rPr>
        <w:t>by the</w:t>
      </w:r>
      <w:r w:rsidRPr="004D61EC">
        <w:rPr>
          <w:rFonts w:ascii="Helvetica" w:hAnsi="Helvetica" w:cstheme="minorHAnsi"/>
        </w:rPr>
        <w:t xml:space="preserve"> SENCO and Marta Correia, Principal </w:t>
      </w:r>
      <w:r w:rsidRPr="004D61EC">
        <w:rPr>
          <w:rFonts w:ascii="Helvetica" w:hAnsi="Helvetica" w:cstheme="minorHAnsi"/>
          <w:b/>
        </w:rPr>
        <w:t>every year</w:t>
      </w:r>
      <w:r w:rsidRPr="004D61EC">
        <w:rPr>
          <w:rFonts w:ascii="Helvetica" w:hAnsi="Helvetica" w:cstheme="minorHAnsi"/>
        </w:rPr>
        <w:t xml:space="preserve">. It will also be updated if any changes to the information are made during the year. </w:t>
      </w:r>
    </w:p>
    <w:p w14:paraId="5F652DDC" w14:textId="77777777" w:rsidR="004D61EC" w:rsidRPr="004D61EC" w:rsidRDefault="004D61EC" w:rsidP="004D61EC">
      <w:pPr>
        <w:jc w:val="both"/>
        <w:rPr>
          <w:rFonts w:ascii="Helvetica" w:hAnsi="Helvetica" w:cstheme="minorHAnsi"/>
        </w:rPr>
      </w:pPr>
      <w:r w:rsidRPr="004D61EC">
        <w:rPr>
          <w:rFonts w:ascii="Helvetica" w:hAnsi="Helvetica" w:cstheme="minorHAnsi"/>
        </w:rPr>
        <w:t xml:space="preserve">It will be approved by the governing board. </w:t>
      </w:r>
    </w:p>
    <w:p w14:paraId="479D3BFF" w14:textId="77777777" w:rsidR="004D61EC" w:rsidRPr="004D61EC" w:rsidRDefault="004D61EC" w:rsidP="004D61EC">
      <w:pPr>
        <w:pStyle w:val="Heading1"/>
        <w:jc w:val="both"/>
        <w:rPr>
          <w:rFonts w:ascii="Helvetica" w:hAnsi="Helvetica" w:cstheme="minorHAnsi"/>
          <w:color w:val="7030A0"/>
          <w:sz w:val="24"/>
          <w:szCs w:val="24"/>
        </w:rPr>
      </w:pPr>
      <w:bookmarkStart w:id="10" w:name="_Toc362853011"/>
      <w:bookmarkStart w:id="11" w:name="_Toc492996809"/>
      <w:bookmarkStart w:id="12" w:name="_Toc55899054"/>
      <w:r w:rsidRPr="004D61EC">
        <w:rPr>
          <w:rFonts w:ascii="Helvetica" w:hAnsi="Helvetica" w:cstheme="minorHAnsi"/>
          <w:color w:val="7030A0"/>
          <w:sz w:val="24"/>
          <w:szCs w:val="24"/>
        </w:rPr>
        <w:t>7. Links with other policies and documents</w:t>
      </w:r>
      <w:bookmarkEnd w:id="10"/>
      <w:bookmarkEnd w:id="11"/>
      <w:bookmarkEnd w:id="12"/>
    </w:p>
    <w:p w14:paraId="76136EC4" w14:textId="77777777" w:rsidR="004D61EC" w:rsidRPr="004D61EC" w:rsidRDefault="004D61EC" w:rsidP="004D61EC">
      <w:pPr>
        <w:jc w:val="both"/>
        <w:rPr>
          <w:rFonts w:ascii="Helvetica" w:hAnsi="Helvetica" w:cstheme="minorHAnsi"/>
        </w:rPr>
      </w:pPr>
      <w:r w:rsidRPr="004D61EC">
        <w:rPr>
          <w:rFonts w:ascii="Helvetica" w:hAnsi="Helvetica" w:cstheme="minorHAnsi"/>
        </w:rPr>
        <w:t>This policy links to the following documents:</w:t>
      </w:r>
    </w:p>
    <w:p w14:paraId="628D39D4"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Accessibility plan </w:t>
      </w:r>
    </w:p>
    <w:p w14:paraId="5EF0781E" w14:textId="77777777" w:rsidR="004D61EC" w:rsidRPr="004D61EC" w:rsidRDefault="004D61EC" w:rsidP="004D61EC">
      <w:pPr>
        <w:pStyle w:val="4Bulletedcopyblue"/>
        <w:jc w:val="both"/>
        <w:rPr>
          <w:rFonts w:ascii="Helvetica" w:hAnsi="Helvetica" w:cstheme="minorHAnsi"/>
          <w:sz w:val="24"/>
          <w:szCs w:val="24"/>
        </w:rPr>
      </w:pPr>
      <w:proofErr w:type="spellStart"/>
      <w:r w:rsidRPr="004D61EC">
        <w:rPr>
          <w:rFonts w:ascii="Helvetica" w:hAnsi="Helvetica" w:cstheme="minorHAnsi"/>
          <w:sz w:val="24"/>
          <w:szCs w:val="24"/>
        </w:rPr>
        <w:t>Behaviour</w:t>
      </w:r>
      <w:proofErr w:type="spellEnd"/>
      <w:r w:rsidRPr="004D61EC">
        <w:rPr>
          <w:rFonts w:ascii="Helvetica" w:hAnsi="Helvetica" w:cstheme="minorHAnsi"/>
          <w:sz w:val="24"/>
          <w:szCs w:val="24"/>
        </w:rPr>
        <w:t xml:space="preserve"> policy</w:t>
      </w:r>
    </w:p>
    <w:p w14:paraId="4A3D0BA3"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Child Protection and Safeguarding Policy </w:t>
      </w:r>
    </w:p>
    <w:p w14:paraId="22F445E8"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Equality information and objectives </w:t>
      </w:r>
    </w:p>
    <w:p w14:paraId="102A9905"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Administration of Medicines Policy</w:t>
      </w:r>
    </w:p>
    <w:p w14:paraId="4D3D1016" w14:textId="77777777" w:rsidR="004D61EC" w:rsidRPr="004D61EC" w:rsidRDefault="004D61EC" w:rsidP="004D61EC">
      <w:pPr>
        <w:pStyle w:val="4Bulletedcopyblue"/>
        <w:jc w:val="both"/>
        <w:rPr>
          <w:rFonts w:ascii="Helvetica" w:hAnsi="Helvetica" w:cstheme="minorHAnsi"/>
          <w:sz w:val="24"/>
          <w:szCs w:val="24"/>
        </w:rPr>
      </w:pPr>
      <w:r w:rsidRPr="004D61EC">
        <w:rPr>
          <w:rFonts w:ascii="Helvetica" w:hAnsi="Helvetica" w:cstheme="minorHAnsi"/>
          <w:sz w:val="24"/>
          <w:szCs w:val="24"/>
        </w:rPr>
        <w:t xml:space="preserve">Whole-school equality policy </w:t>
      </w:r>
    </w:p>
    <w:p w14:paraId="3A9EE978" w14:textId="77777777" w:rsidR="004D61EC" w:rsidRPr="004D61EC" w:rsidRDefault="004D61EC" w:rsidP="004D61EC">
      <w:pPr>
        <w:pStyle w:val="4Bulletedcopyblue"/>
        <w:numPr>
          <w:ilvl w:val="0"/>
          <w:numId w:val="0"/>
        </w:numPr>
        <w:jc w:val="both"/>
        <w:rPr>
          <w:rFonts w:ascii="Helvetica" w:hAnsi="Helvetica" w:cstheme="minorHAnsi"/>
          <w:sz w:val="24"/>
          <w:szCs w:val="24"/>
        </w:rPr>
      </w:pPr>
    </w:p>
    <w:p w14:paraId="7D6F7363" w14:textId="77777777" w:rsidR="004D61EC" w:rsidRPr="004D61EC" w:rsidRDefault="004D61EC" w:rsidP="004D61EC">
      <w:pPr>
        <w:pStyle w:val="4Bulletedcopyblue"/>
        <w:numPr>
          <w:ilvl w:val="0"/>
          <w:numId w:val="0"/>
        </w:numPr>
        <w:jc w:val="both"/>
        <w:rPr>
          <w:rFonts w:ascii="Helvetica" w:hAnsi="Helvetica" w:cstheme="minorHAnsi"/>
          <w:sz w:val="24"/>
          <w:szCs w:val="24"/>
        </w:rPr>
      </w:pPr>
    </w:p>
    <w:p w14:paraId="5521D7E0" w14:textId="77777777" w:rsidR="000260C1" w:rsidRDefault="000260C1" w:rsidP="004D61EC">
      <w:pPr>
        <w:spacing w:before="100" w:beforeAutospacing="1" w:after="100" w:afterAutospacing="1"/>
        <w:jc w:val="both"/>
        <w:rPr>
          <w:rFonts w:ascii="Helvetica" w:hAnsi="Helvetica"/>
        </w:rPr>
      </w:pPr>
    </w:p>
    <w:p w14:paraId="062E8D0E" w14:textId="77777777" w:rsidR="001B0185" w:rsidRDefault="001B0185" w:rsidP="004D61EC">
      <w:pPr>
        <w:spacing w:before="100" w:beforeAutospacing="1" w:after="100" w:afterAutospacing="1"/>
        <w:jc w:val="both"/>
        <w:rPr>
          <w:rFonts w:ascii="Helvetica" w:hAnsi="Helvetica"/>
        </w:rPr>
      </w:pPr>
    </w:p>
    <w:p w14:paraId="0F0E245D" w14:textId="77777777" w:rsidR="001B0185" w:rsidRDefault="001B0185" w:rsidP="004D61EC">
      <w:pPr>
        <w:spacing w:before="100" w:beforeAutospacing="1" w:after="100" w:afterAutospacing="1"/>
        <w:jc w:val="both"/>
        <w:rPr>
          <w:rFonts w:ascii="Helvetica" w:hAnsi="Helvetica"/>
        </w:rPr>
      </w:pPr>
    </w:p>
    <w:p w14:paraId="09A0F49D" w14:textId="77777777" w:rsidR="001B0185" w:rsidRDefault="001B0185" w:rsidP="004D61EC">
      <w:pPr>
        <w:spacing w:before="100" w:beforeAutospacing="1" w:after="100" w:afterAutospacing="1"/>
        <w:jc w:val="both"/>
        <w:rPr>
          <w:rFonts w:ascii="Helvetica" w:hAnsi="Helvetica"/>
        </w:rPr>
      </w:pPr>
    </w:p>
    <w:p w14:paraId="49CA7DD8" w14:textId="77777777" w:rsidR="001B0185" w:rsidRDefault="001B0185" w:rsidP="004D61EC">
      <w:pPr>
        <w:spacing w:before="100" w:beforeAutospacing="1" w:after="100" w:afterAutospacing="1"/>
        <w:jc w:val="both"/>
        <w:rPr>
          <w:rFonts w:ascii="Helvetica" w:hAnsi="Helvetica"/>
        </w:rPr>
      </w:pPr>
    </w:p>
    <w:p w14:paraId="635D16E2" w14:textId="77777777" w:rsidR="001B0185" w:rsidRDefault="001B0185" w:rsidP="004D61EC">
      <w:pPr>
        <w:spacing w:before="100" w:beforeAutospacing="1" w:after="100" w:afterAutospacing="1"/>
        <w:jc w:val="both"/>
        <w:rPr>
          <w:rFonts w:ascii="Helvetica" w:hAnsi="Helvetica"/>
        </w:rPr>
      </w:pPr>
    </w:p>
    <w:p w14:paraId="172DF099" w14:textId="77777777" w:rsidR="001B0185" w:rsidRDefault="001B0185" w:rsidP="004D61EC">
      <w:pPr>
        <w:spacing w:before="100" w:beforeAutospacing="1" w:after="100" w:afterAutospacing="1"/>
        <w:jc w:val="both"/>
        <w:rPr>
          <w:rFonts w:ascii="Helvetica" w:hAnsi="Helvetica"/>
        </w:rPr>
      </w:pPr>
    </w:p>
    <w:p w14:paraId="6EF13511" w14:textId="77777777" w:rsidR="001B0185" w:rsidRDefault="001B0185" w:rsidP="004D61EC">
      <w:pPr>
        <w:spacing w:before="100" w:beforeAutospacing="1" w:after="100" w:afterAutospacing="1"/>
        <w:jc w:val="both"/>
        <w:rPr>
          <w:rFonts w:ascii="Helvetica" w:hAnsi="Helvetica"/>
        </w:rPr>
      </w:pPr>
    </w:p>
    <w:p w14:paraId="75FEF729" w14:textId="77777777" w:rsidR="001B0185" w:rsidRDefault="001B0185" w:rsidP="004D61EC">
      <w:pPr>
        <w:spacing w:before="100" w:beforeAutospacing="1" w:after="100" w:afterAutospacing="1"/>
        <w:jc w:val="both"/>
        <w:rPr>
          <w:rFonts w:ascii="Helvetica" w:hAnsi="Helvetica"/>
        </w:rPr>
      </w:pPr>
    </w:p>
    <w:p w14:paraId="6F8A3961" w14:textId="77777777" w:rsidR="001B0185" w:rsidRDefault="001B0185" w:rsidP="004D61EC">
      <w:pPr>
        <w:spacing w:before="100" w:beforeAutospacing="1" w:after="100" w:afterAutospacing="1"/>
        <w:jc w:val="both"/>
        <w:rPr>
          <w:rFonts w:ascii="Helvetica" w:hAnsi="Helvetica"/>
        </w:rPr>
      </w:pPr>
    </w:p>
    <w:p w14:paraId="30EAE88E" w14:textId="77777777" w:rsidR="001B0185" w:rsidRDefault="001B0185" w:rsidP="004D61EC">
      <w:pPr>
        <w:spacing w:before="100" w:beforeAutospacing="1" w:after="100" w:afterAutospacing="1"/>
        <w:jc w:val="both"/>
        <w:rPr>
          <w:rFonts w:ascii="Helvetica" w:hAnsi="Helvetica"/>
        </w:rPr>
      </w:pPr>
    </w:p>
    <w:p w14:paraId="73AE7CF3" w14:textId="77777777" w:rsidR="001B0185" w:rsidRDefault="001B0185" w:rsidP="004D61EC">
      <w:pPr>
        <w:spacing w:before="100" w:beforeAutospacing="1" w:after="100" w:afterAutospacing="1"/>
        <w:jc w:val="both"/>
        <w:rPr>
          <w:rFonts w:ascii="Helvetica" w:hAnsi="Helvetica"/>
        </w:rPr>
      </w:pPr>
    </w:p>
    <w:p w14:paraId="7A770892" w14:textId="77777777" w:rsidR="001B0185" w:rsidRDefault="001B0185" w:rsidP="004D61EC">
      <w:pPr>
        <w:spacing w:before="100" w:beforeAutospacing="1" w:after="100" w:afterAutospacing="1"/>
        <w:jc w:val="both"/>
        <w:rPr>
          <w:rFonts w:ascii="Helvetica" w:hAnsi="Helvetica"/>
        </w:rPr>
      </w:pPr>
    </w:p>
    <w:p w14:paraId="217FE423" w14:textId="77777777" w:rsidR="001B0185" w:rsidRDefault="001B0185" w:rsidP="004D61EC">
      <w:pPr>
        <w:spacing w:before="100" w:beforeAutospacing="1" w:after="100" w:afterAutospacing="1"/>
        <w:jc w:val="both"/>
        <w:rPr>
          <w:rFonts w:ascii="Helvetica" w:hAnsi="Helvetica"/>
        </w:rPr>
      </w:pPr>
    </w:p>
    <w:p w14:paraId="70B0270C" w14:textId="77777777" w:rsidR="001B0185" w:rsidRDefault="001B0185" w:rsidP="004D61EC">
      <w:pPr>
        <w:spacing w:before="100" w:beforeAutospacing="1" w:after="100" w:afterAutospacing="1"/>
        <w:jc w:val="both"/>
        <w:rPr>
          <w:rFonts w:ascii="Helvetica" w:hAnsi="Helvetica"/>
        </w:rPr>
      </w:pPr>
    </w:p>
    <w:p w14:paraId="3E212C4F" w14:textId="2F09900F" w:rsidR="001B0185" w:rsidRDefault="001B0185" w:rsidP="004D61EC">
      <w:pPr>
        <w:spacing w:before="100" w:beforeAutospacing="1" w:after="100" w:afterAutospacing="1"/>
        <w:jc w:val="both"/>
        <w:rPr>
          <w:rFonts w:ascii="Helvetica" w:hAnsi="Helvetica"/>
        </w:rPr>
      </w:pPr>
      <w:r>
        <w:rPr>
          <w:rFonts w:ascii="Helvetica" w:hAnsi="Helvetica"/>
        </w:rPr>
        <w:t>SEND Information Report July 2023</w:t>
      </w:r>
    </w:p>
    <w:p w14:paraId="164DC4E9" w14:textId="22E49616" w:rsidR="001B0185" w:rsidRDefault="001B0185" w:rsidP="004D61EC">
      <w:pPr>
        <w:spacing w:before="100" w:beforeAutospacing="1" w:after="100" w:afterAutospacing="1"/>
        <w:jc w:val="both"/>
        <w:rPr>
          <w:rFonts w:ascii="Helvetica" w:hAnsi="Helvetica"/>
        </w:rPr>
      </w:pPr>
      <w:r>
        <w:rPr>
          <w:rFonts w:ascii="Helvetica" w:hAnsi="Helvetica"/>
        </w:rPr>
        <w:t xml:space="preserve">Completed by Anna </w:t>
      </w:r>
      <w:proofErr w:type="spellStart"/>
      <w:r>
        <w:rPr>
          <w:rFonts w:ascii="Helvetica" w:hAnsi="Helvetica"/>
        </w:rPr>
        <w:t>Chalcraft</w:t>
      </w:r>
      <w:proofErr w:type="spellEnd"/>
      <w:r>
        <w:rPr>
          <w:rFonts w:ascii="Helvetica" w:hAnsi="Helvetica"/>
        </w:rPr>
        <w:t>, SENCO</w:t>
      </w:r>
    </w:p>
    <w:p w14:paraId="0E012E8E" w14:textId="4EC9EA25" w:rsidR="001B0185" w:rsidRPr="00741F57" w:rsidRDefault="001B0185" w:rsidP="001B0185">
      <w:pPr>
        <w:rPr>
          <w:rFonts w:ascii="Arial" w:hAnsi="Arial" w:cs="Arial"/>
          <w:b/>
          <w:bCs/>
          <w:i/>
          <w:iCs/>
          <w:color w:val="FF0000"/>
          <w:sz w:val="22"/>
          <w:szCs w:val="22"/>
        </w:rPr>
      </w:pPr>
      <w:r w:rsidRPr="5BDA6450">
        <w:rPr>
          <w:rFonts w:ascii="Arial" w:hAnsi="Arial" w:cs="Arial"/>
          <w:b/>
          <w:bCs/>
          <w:i/>
          <w:iCs/>
          <w:sz w:val="22"/>
          <w:szCs w:val="22"/>
        </w:rPr>
        <w:t xml:space="preserve">Total Percentage </w:t>
      </w:r>
      <w:r w:rsidRPr="001B0185">
        <w:rPr>
          <w:rFonts w:ascii="Arial" w:hAnsi="Arial" w:cs="Arial"/>
          <w:b/>
          <w:bCs/>
          <w:i/>
          <w:iCs/>
          <w:sz w:val="22"/>
          <w:szCs w:val="22"/>
        </w:rPr>
        <w:t>of SEN Children:</w:t>
      </w:r>
      <w:r w:rsidRPr="5BDA6450">
        <w:rPr>
          <w:rFonts w:ascii="Arial" w:hAnsi="Arial" w:cs="Arial"/>
          <w:b/>
          <w:bCs/>
          <w:i/>
          <w:iCs/>
          <w:sz w:val="22"/>
          <w:szCs w:val="22"/>
        </w:rPr>
        <w:t xml:space="preserve"> </w:t>
      </w:r>
      <w:r>
        <w:rPr>
          <w:rFonts w:ascii="Arial" w:hAnsi="Arial" w:cs="Arial"/>
          <w:b/>
          <w:bCs/>
          <w:i/>
          <w:iCs/>
          <w:sz w:val="22"/>
          <w:szCs w:val="22"/>
        </w:rPr>
        <w:t>11.7%</w:t>
      </w:r>
    </w:p>
    <w:p w14:paraId="5E63B4E2" w14:textId="77777777" w:rsidR="001B0185" w:rsidRPr="00741F57" w:rsidRDefault="001B0185" w:rsidP="001B0185">
      <w:pPr>
        <w:rPr>
          <w:rFonts w:ascii="Arial" w:hAnsi="Arial" w:cs="Arial"/>
          <w:b/>
          <w:i/>
          <w:sz w:val="22"/>
          <w:szCs w:val="22"/>
        </w:rPr>
      </w:pPr>
    </w:p>
    <w:tbl>
      <w:tblPr>
        <w:tblStyle w:val="TableGrid"/>
        <w:tblW w:w="0" w:type="auto"/>
        <w:tblLook w:val="04A0" w:firstRow="1" w:lastRow="0" w:firstColumn="1" w:lastColumn="0" w:noHBand="0" w:noVBand="1"/>
      </w:tblPr>
      <w:tblGrid>
        <w:gridCol w:w="1984"/>
        <w:gridCol w:w="1555"/>
        <w:gridCol w:w="1559"/>
        <w:gridCol w:w="1560"/>
      </w:tblGrid>
      <w:tr w:rsidR="001B0185" w:rsidRPr="00741F57" w14:paraId="4AF0D4EA" w14:textId="77777777" w:rsidTr="00513F3E">
        <w:tc>
          <w:tcPr>
            <w:tcW w:w="1984" w:type="dxa"/>
            <w:shd w:val="clear" w:color="auto" w:fill="D9D9D9" w:themeFill="background1" w:themeFillShade="D9"/>
          </w:tcPr>
          <w:p w14:paraId="321F1DE4" w14:textId="77777777" w:rsidR="001B0185" w:rsidRPr="00741F57" w:rsidRDefault="001B0185" w:rsidP="00513F3E">
            <w:pPr>
              <w:rPr>
                <w:rFonts w:ascii="Arial" w:hAnsi="Arial" w:cs="Arial"/>
              </w:rPr>
            </w:pPr>
          </w:p>
        </w:tc>
        <w:tc>
          <w:tcPr>
            <w:tcW w:w="1555" w:type="dxa"/>
            <w:shd w:val="clear" w:color="auto" w:fill="D9D9D9" w:themeFill="background1" w:themeFillShade="D9"/>
          </w:tcPr>
          <w:p w14:paraId="6ECA7ADC" w14:textId="77777777" w:rsidR="001B0185" w:rsidRPr="00741F57" w:rsidRDefault="001B0185" w:rsidP="00513F3E">
            <w:pPr>
              <w:rPr>
                <w:rFonts w:ascii="Arial" w:hAnsi="Arial" w:cs="Arial"/>
                <w:b/>
              </w:rPr>
            </w:pPr>
            <w:r w:rsidRPr="00741F57">
              <w:rPr>
                <w:rFonts w:ascii="Arial" w:hAnsi="Arial" w:cs="Arial"/>
                <w:b/>
              </w:rPr>
              <w:t>Total no.</w:t>
            </w:r>
          </w:p>
        </w:tc>
        <w:tc>
          <w:tcPr>
            <w:tcW w:w="1559" w:type="dxa"/>
            <w:shd w:val="clear" w:color="auto" w:fill="D9D9D9" w:themeFill="background1" w:themeFillShade="D9"/>
          </w:tcPr>
          <w:p w14:paraId="68D82B40" w14:textId="77777777" w:rsidR="001B0185" w:rsidRPr="00741F57" w:rsidRDefault="001B0185" w:rsidP="00513F3E">
            <w:pPr>
              <w:rPr>
                <w:rFonts w:ascii="Arial" w:hAnsi="Arial" w:cs="Arial"/>
                <w:b/>
              </w:rPr>
            </w:pPr>
            <w:r w:rsidRPr="00741F57">
              <w:rPr>
                <w:rFonts w:ascii="Arial" w:hAnsi="Arial" w:cs="Arial"/>
                <w:b/>
              </w:rPr>
              <w:t>Girls</w:t>
            </w:r>
          </w:p>
        </w:tc>
        <w:tc>
          <w:tcPr>
            <w:tcW w:w="1560" w:type="dxa"/>
            <w:shd w:val="clear" w:color="auto" w:fill="D9D9D9" w:themeFill="background1" w:themeFillShade="D9"/>
          </w:tcPr>
          <w:p w14:paraId="480034A7" w14:textId="77777777" w:rsidR="001B0185" w:rsidRPr="00741F57" w:rsidRDefault="001B0185" w:rsidP="00513F3E">
            <w:pPr>
              <w:rPr>
                <w:rFonts w:ascii="Arial" w:hAnsi="Arial" w:cs="Arial"/>
                <w:b/>
              </w:rPr>
            </w:pPr>
            <w:r w:rsidRPr="00741F57">
              <w:rPr>
                <w:rFonts w:ascii="Arial" w:hAnsi="Arial" w:cs="Arial"/>
                <w:b/>
              </w:rPr>
              <w:t>Boys</w:t>
            </w:r>
          </w:p>
        </w:tc>
      </w:tr>
      <w:tr w:rsidR="001B0185" w:rsidRPr="00741F57" w14:paraId="106B75BE" w14:textId="77777777" w:rsidTr="00513F3E">
        <w:tc>
          <w:tcPr>
            <w:tcW w:w="1984" w:type="dxa"/>
            <w:shd w:val="clear" w:color="auto" w:fill="D9D9D9" w:themeFill="background1" w:themeFillShade="D9"/>
          </w:tcPr>
          <w:p w14:paraId="14250494" w14:textId="77777777" w:rsidR="001B0185" w:rsidRPr="00741F57" w:rsidRDefault="001B0185" w:rsidP="00513F3E">
            <w:pPr>
              <w:rPr>
                <w:rFonts w:ascii="Arial" w:hAnsi="Arial" w:cs="Arial"/>
                <w:b/>
              </w:rPr>
            </w:pPr>
            <w:r w:rsidRPr="00741F57">
              <w:rPr>
                <w:rFonts w:ascii="Arial" w:hAnsi="Arial" w:cs="Arial"/>
                <w:b/>
              </w:rPr>
              <w:t>SEN Support</w:t>
            </w:r>
          </w:p>
        </w:tc>
        <w:tc>
          <w:tcPr>
            <w:tcW w:w="1555" w:type="dxa"/>
          </w:tcPr>
          <w:p w14:paraId="6B2D66FF" w14:textId="77777777" w:rsidR="001B0185" w:rsidRPr="00741F57" w:rsidRDefault="001B0185" w:rsidP="00513F3E">
            <w:pPr>
              <w:rPr>
                <w:rFonts w:ascii="Arial" w:hAnsi="Arial" w:cs="Arial"/>
              </w:rPr>
            </w:pPr>
            <w:r w:rsidRPr="5BDA6450">
              <w:rPr>
                <w:rFonts w:ascii="Arial" w:hAnsi="Arial" w:cs="Arial"/>
              </w:rPr>
              <w:t>7</w:t>
            </w:r>
          </w:p>
        </w:tc>
        <w:tc>
          <w:tcPr>
            <w:tcW w:w="1559" w:type="dxa"/>
          </w:tcPr>
          <w:p w14:paraId="47D53E8B" w14:textId="77777777" w:rsidR="001B0185" w:rsidRPr="00741F57" w:rsidRDefault="001B0185" w:rsidP="00513F3E">
            <w:pPr>
              <w:rPr>
                <w:rFonts w:ascii="Arial" w:hAnsi="Arial" w:cs="Arial"/>
              </w:rPr>
            </w:pPr>
            <w:r w:rsidRPr="5BDA6450">
              <w:rPr>
                <w:rFonts w:ascii="Arial" w:hAnsi="Arial" w:cs="Arial"/>
              </w:rPr>
              <w:t>3</w:t>
            </w:r>
          </w:p>
        </w:tc>
        <w:tc>
          <w:tcPr>
            <w:tcW w:w="1560" w:type="dxa"/>
          </w:tcPr>
          <w:p w14:paraId="5ACD48B7" w14:textId="77777777" w:rsidR="001B0185" w:rsidRPr="00741F57" w:rsidRDefault="001B0185" w:rsidP="00513F3E">
            <w:pPr>
              <w:rPr>
                <w:rFonts w:ascii="Arial" w:hAnsi="Arial" w:cs="Arial"/>
              </w:rPr>
            </w:pPr>
            <w:r w:rsidRPr="5BDA6450">
              <w:rPr>
                <w:rFonts w:ascii="Arial" w:hAnsi="Arial" w:cs="Arial"/>
              </w:rPr>
              <w:t>4</w:t>
            </w:r>
          </w:p>
        </w:tc>
      </w:tr>
      <w:tr w:rsidR="001B0185" w:rsidRPr="00741F57" w14:paraId="431D2EA8" w14:textId="77777777" w:rsidTr="00513F3E">
        <w:tc>
          <w:tcPr>
            <w:tcW w:w="1984" w:type="dxa"/>
            <w:shd w:val="clear" w:color="auto" w:fill="D9D9D9" w:themeFill="background1" w:themeFillShade="D9"/>
          </w:tcPr>
          <w:p w14:paraId="0590A4A9" w14:textId="77777777" w:rsidR="001B0185" w:rsidRPr="00741F57" w:rsidRDefault="001B0185" w:rsidP="00513F3E">
            <w:pPr>
              <w:rPr>
                <w:rFonts w:ascii="Arial" w:hAnsi="Arial" w:cs="Arial"/>
                <w:b/>
              </w:rPr>
            </w:pPr>
            <w:r w:rsidRPr="00741F57">
              <w:rPr>
                <w:rFonts w:ascii="Arial" w:hAnsi="Arial" w:cs="Arial"/>
                <w:b/>
              </w:rPr>
              <w:t>EHCP</w:t>
            </w:r>
          </w:p>
        </w:tc>
        <w:tc>
          <w:tcPr>
            <w:tcW w:w="1555" w:type="dxa"/>
          </w:tcPr>
          <w:p w14:paraId="1909A86F" w14:textId="77777777" w:rsidR="001B0185" w:rsidRPr="00741F57" w:rsidRDefault="001B0185" w:rsidP="00513F3E">
            <w:pPr>
              <w:rPr>
                <w:rFonts w:ascii="Arial" w:hAnsi="Arial" w:cs="Arial"/>
              </w:rPr>
            </w:pPr>
            <w:r>
              <w:rPr>
                <w:rFonts w:ascii="Arial" w:hAnsi="Arial" w:cs="Arial"/>
              </w:rPr>
              <w:t>1</w:t>
            </w:r>
          </w:p>
        </w:tc>
        <w:tc>
          <w:tcPr>
            <w:tcW w:w="1559" w:type="dxa"/>
          </w:tcPr>
          <w:p w14:paraId="228F7747" w14:textId="77777777" w:rsidR="001B0185" w:rsidRPr="001B0185" w:rsidRDefault="001B0185" w:rsidP="00513F3E">
            <w:pPr>
              <w:rPr>
                <w:rFonts w:ascii="Arial" w:hAnsi="Arial" w:cs="Arial"/>
              </w:rPr>
            </w:pPr>
          </w:p>
        </w:tc>
        <w:tc>
          <w:tcPr>
            <w:tcW w:w="1560" w:type="dxa"/>
          </w:tcPr>
          <w:p w14:paraId="74DFA72C" w14:textId="77777777" w:rsidR="001B0185" w:rsidRPr="001B0185" w:rsidRDefault="001B0185" w:rsidP="00513F3E">
            <w:pPr>
              <w:rPr>
                <w:rFonts w:ascii="Arial" w:hAnsi="Arial" w:cs="Arial"/>
              </w:rPr>
            </w:pPr>
            <w:r w:rsidRPr="001B0185">
              <w:rPr>
                <w:rFonts w:ascii="Arial" w:hAnsi="Arial" w:cs="Arial"/>
              </w:rPr>
              <w:t>1</w:t>
            </w:r>
          </w:p>
        </w:tc>
      </w:tr>
      <w:tr w:rsidR="001B0185" w:rsidRPr="00741F57" w14:paraId="6097A372" w14:textId="77777777" w:rsidTr="00513F3E">
        <w:tc>
          <w:tcPr>
            <w:tcW w:w="1984" w:type="dxa"/>
            <w:shd w:val="clear" w:color="auto" w:fill="D9D9D9" w:themeFill="background1" w:themeFillShade="D9"/>
          </w:tcPr>
          <w:p w14:paraId="5193BD9E" w14:textId="77777777" w:rsidR="001B0185" w:rsidRPr="00741F57" w:rsidRDefault="001B0185" w:rsidP="00513F3E">
            <w:pPr>
              <w:rPr>
                <w:rFonts w:ascii="Arial" w:hAnsi="Arial" w:cs="Arial"/>
                <w:b/>
              </w:rPr>
            </w:pPr>
            <w:r w:rsidRPr="00741F57">
              <w:rPr>
                <w:rFonts w:ascii="Arial" w:hAnsi="Arial" w:cs="Arial"/>
                <w:b/>
              </w:rPr>
              <w:t>Total</w:t>
            </w:r>
          </w:p>
        </w:tc>
        <w:tc>
          <w:tcPr>
            <w:tcW w:w="1555" w:type="dxa"/>
          </w:tcPr>
          <w:p w14:paraId="2BDE4764" w14:textId="77777777" w:rsidR="001B0185" w:rsidRPr="00741F57" w:rsidRDefault="001B0185" w:rsidP="00513F3E">
            <w:pPr>
              <w:rPr>
                <w:rFonts w:ascii="Arial" w:hAnsi="Arial" w:cs="Arial"/>
              </w:rPr>
            </w:pPr>
            <w:r w:rsidRPr="5BDA6450">
              <w:rPr>
                <w:rFonts w:ascii="Arial" w:hAnsi="Arial" w:cs="Arial"/>
              </w:rPr>
              <w:t>8</w:t>
            </w:r>
          </w:p>
        </w:tc>
        <w:tc>
          <w:tcPr>
            <w:tcW w:w="1559" w:type="dxa"/>
          </w:tcPr>
          <w:p w14:paraId="09659DE0" w14:textId="6E72173A" w:rsidR="001B0185" w:rsidRPr="001B0185" w:rsidRDefault="001B0185" w:rsidP="00513F3E">
            <w:pPr>
              <w:rPr>
                <w:rFonts w:ascii="Arial" w:hAnsi="Arial" w:cs="Arial"/>
              </w:rPr>
            </w:pPr>
            <w:r w:rsidRPr="001B0185">
              <w:rPr>
                <w:rFonts w:ascii="Arial" w:hAnsi="Arial" w:cs="Arial"/>
              </w:rPr>
              <w:t>3</w:t>
            </w:r>
          </w:p>
        </w:tc>
        <w:tc>
          <w:tcPr>
            <w:tcW w:w="1560" w:type="dxa"/>
          </w:tcPr>
          <w:p w14:paraId="1A6645FC" w14:textId="29F1F605" w:rsidR="001B0185" w:rsidRPr="001B0185" w:rsidRDefault="001B0185" w:rsidP="00513F3E">
            <w:pPr>
              <w:rPr>
                <w:rFonts w:ascii="Arial" w:hAnsi="Arial" w:cs="Arial"/>
              </w:rPr>
            </w:pPr>
            <w:r w:rsidRPr="001B0185">
              <w:rPr>
                <w:rFonts w:ascii="Arial" w:hAnsi="Arial" w:cs="Arial"/>
              </w:rPr>
              <w:t>5</w:t>
            </w:r>
          </w:p>
        </w:tc>
      </w:tr>
      <w:tr w:rsidR="001B0185" w:rsidRPr="00741F57" w14:paraId="23ECE95E" w14:textId="77777777" w:rsidTr="00513F3E">
        <w:tc>
          <w:tcPr>
            <w:tcW w:w="1984" w:type="dxa"/>
            <w:shd w:val="clear" w:color="auto" w:fill="D9D9D9" w:themeFill="background1" w:themeFillShade="D9"/>
          </w:tcPr>
          <w:p w14:paraId="34663085" w14:textId="77777777" w:rsidR="001B0185" w:rsidRPr="00741F57" w:rsidRDefault="001B0185" w:rsidP="00513F3E">
            <w:pPr>
              <w:rPr>
                <w:rFonts w:ascii="Arial" w:hAnsi="Arial" w:cs="Arial"/>
                <w:b/>
              </w:rPr>
            </w:pPr>
            <w:r w:rsidRPr="00741F57">
              <w:rPr>
                <w:rFonts w:ascii="Arial" w:hAnsi="Arial" w:cs="Arial"/>
                <w:b/>
              </w:rPr>
              <w:t>Referral to EHCP</w:t>
            </w:r>
          </w:p>
        </w:tc>
        <w:tc>
          <w:tcPr>
            <w:tcW w:w="1555" w:type="dxa"/>
          </w:tcPr>
          <w:p w14:paraId="4F602B91" w14:textId="77777777" w:rsidR="001B0185" w:rsidRPr="00741F57" w:rsidRDefault="001B0185" w:rsidP="00513F3E">
            <w:pPr>
              <w:rPr>
                <w:rFonts w:ascii="Arial" w:hAnsi="Arial" w:cs="Arial"/>
              </w:rPr>
            </w:pPr>
            <w:r>
              <w:rPr>
                <w:rFonts w:ascii="Arial" w:hAnsi="Arial" w:cs="Arial"/>
              </w:rPr>
              <w:t>1</w:t>
            </w:r>
          </w:p>
          <w:p w14:paraId="37743DEE" w14:textId="77777777" w:rsidR="001B0185" w:rsidRPr="00741F57" w:rsidRDefault="001B0185" w:rsidP="00513F3E">
            <w:pPr>
              <w:rPr>
                <w:rFonts w:ascii="Arial" w:hAnsi="Arial" w:cs="Arial"/>
              </w:rPr>
            </w:pPr>
          </w:p>
        </w:tc>
        <w:tc>
          <w:tcPr>
            <w:tcW w:w="1559" w:type="dxa"/>
          </w:tcPr>
          <w:p w14:paraId="0178AEA7" w14:textId="7DDDE07D" w:rsidR="001B0185" w:rsidRPr="001B0185" w:rsidRDefault="001B0185" w:rsidP="00513F3E">
            <w:pPr>
              <w:rPr>
                <w:rFonts w:ascii="Arial" w:hAnsi="Arial" w:cs="Arial"/>
              </w:rPr>
            </w:pPr>
            <w:r w:rsidRPr="001B0185">
              <w:rPr>
                <w:rFonts w:ascii="Arial" w:hAnsi="Arial" w:cs="Arial"/>
              </w:rPr>
              <w:t>0</w:t>
            </w:r>
          </w:p>
        </w:tc>
        <w:tc>
          <w:tcPr>
            <w:tcW w:w="1560" w:type="dxa"/>
          </w:tcPr>
          <w:p w14:paraId="0DD0F252" w14:textId="43FA2534" w:rsidR="001B0185" w:rsidRPr="001B0185" w:rsidRDefault="001B0185" w:rsidP="00513F3E">
            <w:pPr>
              <w:rPr>
                <w:rFonts w:ascii="Arial" w:hAnsi="Arial" w:cs="Arial"/>
              </w:rPr>
            </w:pPr>
            <w:r w:rsidRPr="001B0185">
              <w:rPr>
                <w:rFonts w:ascii="Arial" w:hAnsi="Arial" w:cs="Arial"/>
              </w:rPr>
              <w:t>1</w:t>
            </w:r>
          </w:p>
        </w:tc>
      </w:tr>
    </w:tbl>
    <w:p w14:paraId="52C17541" w14:textId="77777777" w:rsidR="001B0185" w:rsidRPr="00741F57" w:rsidRDefault="001B0185" w:rsidP="001B0185">
      <w:pPr>
        <w:rPr>
          <w:rFonts w:ascii="Arial" w:hAnsi="Arial" w:cs="Arial"/>
        </w:rPr>
      </w:pPr>
    </w:p>
    <w:p w14:paraId="62BC265A" w14:textId="77777777" w:rsidR="001B0185" w:rsidRPr="00741F57" w:rsidRDefault="001B0185" w:rsidP="001B0185">
      <w:pPr>
        <w:rPr>
          <w:rFonts w:ascii="Arial" w:hAnsi="Arial" w:cs="Arial"/>
          <w:b/>
          <w:i/>
          <w:u w:val="single"/>
        </w:rPr>
      </w:pPr>
      <w:r w:rsidRPr="00741F57">
        <w:rPr>
          <w:rFonts w:ascii="Arial" w:hAnsi="Arial" w:cs="Arial"/>
          <w:b/>
          <w:i/>
          <w:u w:val="single"/>
        </w:rPr>
        <w:t>Identified needs of SEN children</w:t>
      </w:r>
    </w:p>
    <w:p w14:paraId="671823DC" w14:textId="77777777" w:rsidR="001B0185" w:rsidRPr="00741F57" w:rsidRDefault="001B0185" w:rsidP="001B0185">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36"/>
        <w:gridCol w:w="1859"/>
        <w:gridCol w:w="908"/>
        <w:gridCol w:w="1106"/>
        <w:gridCol w:w="1096"/>
        <w:gridCol w:w="1192"/>
        <w:gridCol w:w="902"/>
      </w:tblGrid>
      <w:tr w:rsidR="001B0185" w:rsidRPr="00741F57" w14:paraId="3043E8B5" w14:textId="77777777" w:rsidTr="00513F3E">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4248E9B" w14:textId="77777777" w:rsidR="001B0185" w:rsidRPr="00741F57" w:rsidRDefault="001B0185" w:rsidP="00513F3E">
            <w:pPr>
              <w:rPr>
                <w:rFonts w:ascii="Arial" w:hAnsi="Arial" w:cs="Arial"/>
                <w:i/>
                <w:sz w:val="20"/>
                <w:szCs w:val="20"/>
              </w:rPr>
            </w:pPr>
            <w:r w:rsidRPr="00741F57">
              <w:rPr>
                <w:rFonts w:ascii="Arial" w:hAnsi="Arial" w:cs="Arial"/>
                <w:i/>
                <w:sz w:val="20"/>
                <w:szCs w:val="20"/>
              </w:rPr>
              <w:t>Year Group</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97FA86D" w14:textId="77777777" w:rsidR="001B0185" w:rsidRPr="00741F57" w:rsidRDefault="001B0185" w:rsidP="00513F3E">
            <w:pPr>
              <w:rPr>
                <w:rFonts w:ascii="Arial" w:hAnsi="Arial" w:cs="Arial"/>
                <w:i/>
                <w:sz w:val="20"/>
                <w:szCs w:val="20"/>
              </w:rPr>
            </w:pPr>
            <w:r w:rsidRPr="00741F57">
              <w:rPr>
                <w:rFonts w:ascii="Arial" w:hAnsi="Arial" w:cs="Arial"/>
                <w:i/>
                <w:sz w:val="20"/>
                <w:szCs w:val="20"/>
              </w:rPr>
              <w:t>ASD</w:t>
            </w: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16D2874" w14:textId="77777777" w:rsidR="001B0185" w:rsidRPr="00741F57" w:rsidRDefault="001B0185" w:rsidP="00513F3E">
            <w:pPr>
              <w:rPr>
                <w:rFonts w:ascii="Arial" w:hAnsi="Arial" w:cs="Arial"/>
                <w:i/>
                <w:sz w:val="20"/>
                <w:szCs w:val="20"/>
              </w:rPr>
            </w:pPr>
            <w:r w:rsidRPr="00741F57">
              <w:rPr>
                <w:rFonts w:ascii="Arial" w:hAnsi="Arial" w:cs="Arial"/>
                <w:i/>
                <w:sz w:val="20"/>
                <w:szCs w:val="20"/>
              </w:rPr>
              <w:t>Dyslexic tendencies,</w:t>
            </w:r>
          </w:p>
          <w:p w14:paraId="73B5AF39" w14:textId="77777777" w:rsidR="001B0185" w:rsidRPr="00741F57" w:rsidRDefault="001B0185" w:rsidP="00513F3E">
            <w:pPr>
              <w:rPr>
                <w:rFonts w:ascii="Arial" w:hAnsi="Arial" w:cs="Arial"/>
                <w:i/>
                <w:sz w:val="20"/>
                <w:szCs w:val="20"/>
              </w:rPr>
            </w:pPr>
            <w:r w:rsidRPr="00741F57">
              <w:rPr>
                <w:rFonts w:ascii="Arial" w:hAnsi="Arial" w:cs="Arial"/>
                <w:i/>
                <w:sz w:val="20"/>
                <w:szCs w:val="20"/>
              </w:rPr>
              <w:t>C+L/</w:t>
            </w:r>
            <w:proofErr w:type="spellStart"/>
            <w:r w:rsidRPr="00741F57">
              <w:rPr>
                <w:rFonts w:ascii="Arial" w:hAnsi="Arial" w:cs="Arial"/>
                <w:i/>
                <w:sz w:val="20"/>
                <w:szCs w:val="20"/>
              </w:rPr>
              <w:t>SpLD</w:t>
            </w:r>
            <w:proofErr w:type="spellEnd"/>
            <w:r w:rsidRPr="00741F57">
              <w:rPr>
                <w:rFonts w:ascii="Arial" w:hAnsi="Arial" w:cs="Arial"/>
                <w:i/>
                <w:sz w:val="20"/>
                <w:szCs w:val="20"/>
              </w:rPr>
              <w:t>/ADHD</w:t>
            </w: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C1009AE" w14:textId="77777777" w:rsidR="001B0185" w:rsidRPr="00741F57" w:rsidRDefault="001B0185" w:rsidP="00513F3E">
            <w:pPr>
              <w:rPr>
                <w:rFonts w:ascii="Arial" w:hAnsi="Arial" w:cs="Arial"/>
                <w:i/>
                <w:sz w:val="20"/>
                <w:szCs w:val="20"/>
              </w:rPr>
            </w:pPr>
            <w:r w:rsidRPr="00741F57">
              <w:rPr>
                <w:rFonts w:ascii="Arial" w:hAnsi="Arial" w:cs="Arial"/>
                <w:i/>
                <w:sz w:val="20"/>
                <w:szCs w:val="20"/>
              </w:rPr>
              <w:t>SEMH</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E502850" w14:textId="77777777" w:rsidR="001B0185" w:rsidRPr="00741F57" w:rsidRDefault="001B0185" w:rsidP="00513F3E">
            <w:pPr>
              <w:rPr>
                <w:rFonts w:ascii="Arial" w:hAnsi="Arial" w:cs="Arial"/>
                <w:i/>
                <w:sz w:val="20"/>
                <w:szCs w:val="20"/>
              </w:rPr>
            </w:pPr>
            <w:r w:rsidRPr="00741F57">
              <w:rPr>
                <w:rFonts w:ascii="Arial" w:hAnsi="Arial" w:cs="Arial"/>
                <w:i/>
                <w:sz w:val="20"/>
                <w:szCs w:val="20"/>
              </w:rPr>
              <w:t>C+I- Speech and Language</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4273F35" w14:textId="77777777" w:rsidR="001B0185" w:rsidRPr="00741F57" w:rsidRDefault="001B0185" w:rsidP="00513F3E">
            <w:pPr>
              <w:rPr>
                <w:rFonts w:ascii="Arial" w:hAnsi="Arial" w:cs="Arial"/>
                <w:i/>
                <w:sz w:val="20"/>
                <w:szCs w:val="20"/>
              </w:rPr>
            </w:pPr>
            <w:r w:rsidRPr="00741F57">
              <w:rPr>
                <w:rFonts w:ascii="Arial" w:hAnsi="Arial" w:cs="Arial"/>
                <w:i/>
                <w:sz w:val="20"/>
                <w:szCs w:val="20"/>
              </w:rPr>
              <w:t>Physical and sensory</w:t>
            </w:r>
          </w:p>
          <w:p w14:paraId="00B0AC4D" w14:textId="77777777" w:rsidR="001B0185" w:rsidRPr="00741F57" w:rsidRDefault="001B0185" w:rsidP="00513F3E">
            <w:pPr>
              <w:rPr>
                <w:rFonts w:ascii="Arial" w:hAnsi="Arial" w:cs="Arial"/>
                <w:i/>
                <w:sz w:val="20"/>
                <w:szCs w:val="20"/>
              </w:rPr>
            </w:pPr>
            <w:r w:rsidRPr="00741F57">
              <w:rPr>
                <w:rFonts w:ascii="Arial" w:hAnsi="Arial" w:cs="Arial"/>
                <w:i/>
                <w:sz w:val="20"/>
                <w:szCs w:val="20"/>
              </w:rPr>
              <w:t>HI/VI</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4CEA37F" w14:textId="77777777" w:rsidR="001B0185" w:rsidRPr="00741F57" w:rsidRDefault="001B0185" w:rsidP="00513F3E">
            <w:pPr>
              <w:rPr>
                <w:rFonts w:ascii="Arial" w:hAnsi="Arial" w:cs="Arial"/>
                <w:i/>
                <w:sz w:val="20"/>
                <w:szCs w:val="20"/>
              </w:rPr>
            </w:pPr>
            <w:r w:rsidRPr="00741F57">
              <w:rPr>
                <w:rFonts w:ascii="Arial" w:hAnsi="Arial" w:cs="Arial"/>
                <w:i/>
                <w:sz w:val="20"/>
                <w:szCs w:val="20"/>
              </w:rPr>
              <w:t>Down Syndrome</w:t>
            </w: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6630857" w14:textId="77777777" w:rsidR="001B0185" w:rsidRPr="00741F57" w:rsidRDefault="001B0185" w:rsidP="00513F3E">
            <w:pPr>
              <w:rPr>
                <w:rFonts w:ascii="Arial" w:hAnsi="Arial" w:cs="Arial"/>
                <w:i/>
                <w:sz w:val="20"/>
                <w:szCs w:val="20"/>
              </w:rPr>
            </w:pPr>
            <w:r w:rsidRPr="00741F57">
              <w:rPr>
                <w:rFonts w:ascii="Arial" w:hAnsi="Arial" w:cs="Arial"/>
                <w:i/>
                <w:sz w:val="20"/>
                <w:szCs w:val="20"/>
              </w:rPr>
              <w:t>Global delay</w:t>
            </w:r>
          </w:p>
        </w:tc>
      </w:tr>
      <w:tr w:rsidR="001B0185" w:rsidRPr="00741F57" w14:paraId="14AECCC3" w14:textId="77777777" w:rsidTr="00513F3E">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843238C" w14:textId="77777777" w:rsidR="001B0185" w:rsidRPr="00741F57" w:rsidRDefault="001B0185" w:rsidP="00513F3E">
            <w:pPr>
              <w:rPr>
                <w:rFonts w:ascii="Arial" w:hAnsi="Arial" w:cs="Arial"/>
                <w:i/>
                <w:sz w:val="20"/>
                <w:szCs w:val="20"/>
              </w:rPr>
            </w:pPr>
            <w:r w:rsidRPr="00741F57">
              <w:rPr>
                <w:rFonts w:ascii="Arial" w:hAnsi="Arial" w:cs="Arial"/>
                <w:i/>
                <w:sz w:val="20"/>
                <w:szCs w:val="20"/>
              </w:rPr>
              <w:t>Reception</w:t>
            </w:r>
          </w:p>
          <w:p w14:paraId="02B789C1" w14:textId="77777777" w:rsidR="001B0185" w:rsidRPr="00741F57" w:rsidRDefault="001B0185" w:rsidP="00513F3E">
            <w:pPr>
              <w:rPr>
                <w:rFonts w:ascii="Arial" w:hAnsi="Arial" w:cs="Arial"/>
                <w:i/>
                <w:iCs/>
                <w:sz w:val="20"/>
                <w:szCs w:val="20"/>
              </w:rPr>
            </w:pP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2C6710" w14:textId="77777777" w:rsidR="001B0185" w:rsidRPr="00741F57" w:rsidRDefault="001B0185" w:rsidP="00513F3E">
            <w:pPr>
              <w:rPr>
                <w:rFonts w:ascii="Arial" w:hAnsi="Arial" w:cs="Arial"/>
                <w:i/>
                <w:sz w:val="20"/>
                <w:szCs w:val="20"/>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7AA244" w14:textId="77777777" w:rsidR="001B0185" w:rsidRPr="00741F57" w:rsidRDefault="001B0185" w:rsidP="00513F3E">
            <w:pPr>
              <w:rPr>
                <w:rFonts w:ascii="Arial" w:hAnsi="Arial" w:cs="Arial"/>
                <w:i/>
                <w:iCs/>
                <w:sz w:val="20"/>
                <w:szCs w:val="20"/>
              </w:rPr>
            </w:pPr>
            <w:r w:rsidRPr="5BDA6450">
              <w:rPr>
                <w:rFonts w:ascii="Arial" w:hAnsi="Arial" w:cs="Arial"/>
                <w:i/>
                <w:iCs/>
                <w:sz w:val="20"/>
                <w:szCs w:val="20"/>
              </w:rPr>
              <w:t>1</w:t>
            </w: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FBFD3" w14:textId="77777777" w:rsidR="001B0185" w:rsidRPr="00741F57" w:rsidRDefault="001B0185" w:rsidP="00513F3E">
            <w:pPr>
              <w:rPr>
                <w:rFonts w:ascii="Arial" w:hAnsi="Arial" w:cs="Arial"/>
                <w:i/>
                <w:iCs/>
                <w:sz w:val="20"/>
                <w:szCs w:val="20"/>
              </w:rPr>
            </w:pPr>
            <w:r w:rsidRPr="5BDA6450">
              <w:rPr>
                <w:rFonts w:ascii="Arial" w:hAnsi="Arial" w:cs="Arial"/>
                <w:i/>
                <w:iCs/>
                <w:sz w:val="20"/>
                <w:szCs w:val="20"/>
              </w:rPr>
              <w:t>1</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5EF98B" w14:textId="77777777" w:rsidR="001B0185" w:rsidRPr="00741F57" w:rsidRDefault="001B0185" w:rsidP="00513F3E">
            <w:pPr>
              <w:rPr>
                <w:rFonts w:ascii="Arial" w:hAnsi="Arial" w:cs="Arial"/>
                <w:i/>
                <w:iCs/>
                <w:sz w:val="20"/>
                <w:szCs w:val="20"/>
              </w:rPr>
            </w:pPr>
            <w:r w:rsidRPr="5BDA6450">
              <w:rPr>
                <w:rFonts w:ascii="Arial" w:hAnsi="Arial" w:cs="Arial"/>
                <w:i/>
                <w:iCs/>
                <w:sz w:val="20"/>
                <w:szCs w:val="20"/>
              </w:rPr>
              <w:t>1</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97FA1F" w14:textId="77777777" w:rsidR="001B0185" w:rsidRPr="00741F57" w:rsidRDefault="001B0185" w:rsidP="00513F3E">
            <w:pPr>
              <w:rPr>
                <w:rFonts w:ascii="Arial" w:hAnsi="Arial" w:cs="Arial"/>
                <w:i/>
                <w:sz w:val="20"/>
                <w:szCs w:val="20"/>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3730B" w14:textId="77777777" w:rsidR="001B0185" w:rsidRPr="00741F57" w:rsidRDefault="001B0185" w:rsidP="00513F3E">
            <w:pPr>
              <w:rPr>
                <w:rFonts w:ascii="Arial" w:hAnsi="Arial" w:cs="Arial"/>
                <w:i/>
                <w:sz w:val="20"/>
                <w:szCs w:val="20"/>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414988" w14:textId="77777777" w:rsidR="001B0185" w:rsidRPr="00741F57" w:rsidRDefault="001B0185" w:rsidP="00513F3E">
            <w:pPr>
              <w:rPr>
                <w:rFonts w:ascii="Arial" w:hAnsi="Arial" w:cs="Arial"/>
                <w:i/>
                <w:sz w:val="20"/>
                <w:szCs w:val="20"/>
              </w:rPr>
            </w:pPr>
          </w:p>
        </w:tc>
      </w:tr>
      <w:tr w:rsidR="001B0185" w:rsidRPr="00741F57" w14:paraId="66EEFED4" w14:textId="77777777" w:rsidTr="00513F3E">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0F20CF7" w14:textId="77777777" w:rsidR="001B0185" w:rsidRPr="00741F57" w:rsidRDefault="001B0185" w:rsidP="00513F3E">
            <w:pPr>
              <w:rPr>
                <w:rFonts w:ascii="Arial" w:hAnsi="Arial" w:cs="Arial"/>
                <w:i/>
                <w:iCs/>
                <w:sz w:val="20"/>
                <w:szCs w:val="20"/>
              </w:rPr>
            </w:pPr>
            <w:r w:rsidRPr="5BDA6450">
              <w:rPr>
                <w:rFonts w:ascii="Arial" w:hAnsi="Arial" w:cs="Arial"/>
                <w:i/>
                <w:iCs/>
                <w:sz w:val="20"/>
                <w:szCs w:val="20"/>
              </w:rPr>
              <w:t xml:space="preserve">Year 1 </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E81515" w14:textId="77777777" w:rsidR="001B0185" w:rsidRPr="00741F57" w:rsidRDefault="001B0185" w:rsidP="00513F3E">
            <w:pPr>
              <w:rPr>
                <w:rFonts w:ascii="Arial" w:hAnsi="Arial" w:cs="Arial"/>
                <w:i/>
                <w:sz w:val="20"/>
                <w:szCs w:val="20"/>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7D86B1" w14:textId="77777777" w:rsidR="001B0185" w:rsidRPr="00741F57" w:rsidRDefault="001B0185" w:rsidP="00513F3E">
            <w:pPr>
              <w:rPr>
                <w:rFonts w:ascii="Arial" w:hAnsi="Arial" w:cs="Arial"/>
                <w:i/>
                <w:iCs/>
                <w:sz w:val="20"/>
                <w:szCs w:val="20"/>
              </w:rPr>
            </w:pPr>
            <w:r w:rsidRPr="5BDA6450">
              <w:rPr>
                <w:rFonts w:ascii="Arial" w:hAnsi="Arial" w:cs="Arial"/>
                <w:i/>
                <w:iCs/>
                <w:sz w:val="20"/>
                <w:szCs w:val="20"/>
              </w:rPr>
              <w:t>1</w:t>
            </w: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519C1" w14:textId="77777777" w:rsidR="001B0185" w:rsidRPr="00741F57" w:rsidRDefault="001B0185" w:rsidP="00513F3E">
            <w:pPr>
              <w:rPr>
                <w:rFonts w:ascii="Arial" w:hAnsi="Arial" w:cs="Arial"/>
                <w:i/>
                <w:sz w:val="20"/>
                <w:szCs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D8B4" w14:textId="77777777" w:rsidR="001B0185" w:rsidRPr="00741F57" w:rsidRDefault="001B0185" w:rsidP="00513F3E">
            <w:pPr>
              <w:rPr>
                <w:rFonts w:ascii="Arial" w:hAnsi="Arial" w:cs="Arial"/>
                <w:i/>
                <w:iCs/>
                <w:sz w:val="20"/>
                <w:szCs w:val="20"/>
              </w:rPr>
            </w:pPr>
            <w:r w:rsidRPr="5BDA6450">
              <w:rPr>
                <w:rFonts w:ascii="Arial" w:hAnsi="Arial" w:cs="Arial"/>
                <w:i/>
                <w:iCs/>
                <w:sz w:val="20"/>
                <w:szCs w:val="20"/>
              </w:rPr>
              <w:t>3</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5B5832" w14:textId="77777777" w:rsidR="001B0185" w:rsidRPr="00741F57" w:rsidRDefault="001B0185" w:rsidP="00513F3E">
            <w:pPr>
              <w:rPr>
                <w:rFonts w:ascii="Arial" w:hAnsi="Arial" w:cs="Arial"/>
                <w:i/>
                <w:sz w:val="20"/>
                <w:szCs w:val="20"/>
              </w:rPr>
            </w:pPr>
            <w:r>
              <w:rPr>
                <w:rFonts w:ascii="Arial" w:hAnsi="Arial" w:cs="Arial"/>
                <w:i/>
                <w:sz w:val="20"/>
                <w:szCs w:val="20"/>
              </w:rPr>
              <w:t>1</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5331BC" w14:textId="77777777" w:rsidR="001B0185" w:rsidRPr="00741F57" w:rsidRDefault="001B0185" w:rsidP="00513F3E">
            <w:pPr>
              <w:rPr>
                <w:rFonts w:ascii="Arial" w:hAnsi="Arial" w:cs="Arial"/>
                <w:i/>
                <w:sz w:val="20"/>
                <w:szCs w:val="20"/>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7BC49" w14:textId="77777777" w:rsidR="001B0185" w:rsidRPr="00741F57" w:rsidRDefault="001B0185" w:rsidP="00513F3E">
            <w:pPr>
              <w:rPr>
                <w:rFonts w:ascii="Arial" w:hAnsi="Arial" w:cs="Arial"/>
                <w:i/>
                <w:sz w:val="20"/>
                <w:szCs w:val="20"/>
              </w:rPr>
            </w:pPr>
          </w:p>
        </w:tc>
      </w:tr>
      <w:tr w:rsidR="001B0185" w:rsidRPr="00741F57" w14:paraId="1C95B26C" w14:textId="77777777" w:rsidTr="00513F3E">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9B301B3" w14:textId="77777777" w:rsidR="001B0185" w:rsidRPr="00741F57" w:rsidRDefault="001B0185" w:rsidP="00513F3E">
            <w:pPr>
              <w:rPr>
                <w:rFonts w:ascii="Arial" w:hAnsi="Arial" w:cs="Arial"/>
                <w:i/>
                <w:sz w:val="20"/>
                <w:szCs w:val="20"/>
              </w:rPr>
            </w:pPr>
            <w:r w:rsidRPr="00741F57">
              <w:rPr>
                <w:rFonts w:ascii="Arial" w:hAnsi="Arial" w:cs="Arial"/>
                <w:i/>
                <w:sz w:val="20"/>
                <w:szCs w:val="20"/>
              </w:rPr>
              <w:t>Year 2 (</w:t>
            </w:r>
            <w:r>
              <w:rPr>
                <w:rFonts w:ascii="Arial" w:hAnsi="Arial" w:cs="Arial"/>
                <w:i/>
                <w:sz w:val="20"/>
                <w:szCs w:val="20"/>
              </w:rPr>
              <w:t>0</w:t>
            </w:r>
            <w:r w:rsidRPr="00741F57">
              <w:rPr>
                <w:rFonts w:ascii="Arial" w:hAnsi="Arial" w:cs="Arial"/>
                <w:i/>
                <w:sz w:val="20"/>
                <w:szCs w:val="20"/>
              </w:rPr>
              <w:t>)</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552570" w14:textId="77777777" w:rsidR="001B0185" w:rsidRPr="00741F57" w:rsidRDefault="001B0185" w:rsidP="00513F3E">
            <w:pPr>
              <w:rPr>
                <w:rFonts w:ascii="Arial" w:hAnsi="Arial" w:cs="Arial"/>
                <w:i/>
                <w:sz w:val="20"/>
                <w:szCs w:val="20"/>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8A2BCD" w14:textId="77777777" w:rsidR="001B0185" w:rsidRPr="00741F57" w:rsidRDefault="001B0185" w:rsidP="00513F3E">
            <w:pPr>
              <w:rPr>
                <w:rFonts w:ascii="Arial" w:hAnsi="Arial" w:cs="Arial"/>
                <w:i/>
                <w:sz w:val="20"/>
                <w:szCs w:val="20"/>
              </w:rPr>
            </w:pP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F49D0" w14:textId="77777777" w:rsidR="001B0185" w:rsidRPr="00741F57" w:rsidRDefault="001B0185" w:rsidP="00513F3E">
            <w:pPr>
              <w:rPr>
                <w:rFonts w:ascii="Arial" w:hAnsi="Arial" w:cs="Arial"/>
                <w:i/>
                <w:sz w:val="20"/>
                <w:szCs w:val="20"/>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7F9171" w14:textId="77777777" w:rsidR="001B0185" w:rsidRPr="00741F57" w:rsidRDefault="001B0185" w:rsidP="00513F3E">
            <w:pPr>
              <w:rPr>
                <w:rFonts w:ascii="Arial" w:hAnsi="Arial" w:cs="Arial"/>
                <w:i/>
                <w:sz w:val="20"/>
                <w:szCs w:val="20"/>
              </w:rPr>
            </w:pP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4FB96EE" w14:textId="77777777" w:rsidR="001B0185" w:rsidRPr="00741F57" w:rsidRDefault="001B0185" w:rsidP="00513F3E">
            <w:pPr>
              <w:rPr>
                <w:rFonts w:ascii="Arial" w:hAnsi="Arial" w:cs="Arial"/>
                <w:i/>
                <w:sz w:val="20"/>
                <w:szCs w:val="20"/>
              </w:rPr>
            </w:pP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A2477" w14:textId="77777777" w:rsidR="001B0185" w:rsidRPr="00741F57" w:rsidRDefault="001B0185" w:rsidP="00513F3E">
            <w:pPr>
              <w:rPr>
                <w:rFonts w:ascii="Arial" w:hAnsi="Arial" w:cs="Arial"/>
                <w:i/>
                <w:sz w:val="20"/>
                <w:szCs w:val="20"/>
              </w:rPr>
            </w:pP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5DABF" w14:textId="77777777" w:rsidR="001B0185" w:rsidRPr="00741F57" w:rsidRDefault="001B0185" w:rsidP="00513F3E">
            <w:pPr>
              <w:rPr>
                <w:rFonts w:ascii="Arial" w:hAnsi="Arial" w:cs="Arial"/>
                <w:i/>
                <w:sz w:val="20"/>
                <w:szCs w:val="20"/>
              </w:rPr>
            </w:pPr>
          </w:p>
        </w:tc>
      </w:tr>
    </w:tbl>
    <w:p w14:paraId="35EA9554" w14:textId="77777777" w:rsidR="001B0185" w:rsidRPr="00741F57" w:rsidRDefault="001B0185" w:rsidP="001B0185">
      <w:pPr>
        <w:rPr>
          <w:rFonts w:ascii="Arial" w:hAnsi="Arial" w:cs="Arial"/>
        </w:rPr>
      </w:pPr>
    </w:p>
    <w:p w14:paraId="036F84EC" w14:textId="77777777" w:rsidR="001B0185" w:rsidRDefault="001B0185" w:rsidP="001B0185">
      <w:pPr>
        <w:spacing w:line="360" w:lineRule="auto"/>
        <w:rPr>
          <w:rFonts w:ascii="Arial" w:hAnsi="Arial" w:cs="Arial"/>
          <w:sz w:val="22"/>
          <w:szCs w:val="22"/>
        </w:rPr>
      </w:pPr>
    </w:p>
    <w:p w14:paraId="684AF732" w14:textId="77777777" w:rsidR="001B0185" w:rsidRPr="00F81635" w:rsidRDefault="001B0185" w:rsidP="001B0185">
      <w:pPr>
        <w:rPr>
          <w:rFonts w:ascii="Arial" w:hAnsi="Arial" w:cs="Arial"/>
          <w:sz w:val="22"/>
          <w:szCs w:val="22"/>
          <w:u w:val="single"/>
        </w:rPr>
      </w:pPr>
      <w:r w:rsidRPr="00F81635">
        <w:rPr>
          <w:rFonts w:ascii="Arial" w:hAnsi="Arial" w:cs="Arial"/>
          <w:sz w:val="22"/>
          <w:szCs w:val="22"/>
          <w:u w:val="single"/>
        </w:rPr>
        <w:t>External agencies:</w:t>
      </w:r>
    </w:p>
    <w:p w14:paraId="1EFA327A" w14:textId="77777777" w:rsidR="001B0185" w:rsidRPr="00F81635" w:rsidRDefault="001B0185" w:rsidP="001B0185">
      <w:pPr>
        <w:rPr>
          <w:rFonts w:ascii="Arial" w:hAnsi="Arial" w:cs="Arial"/>
          <w:sz w:val="22"/>
          <w:szCs w:val="22"/>
        </w:rPr>
      </w:pPr>
    </w:p>
    <w:p w14:paraId="7F6F28B7" w14:textId="77777777" w:rsidR="001B0185" w:rsidRPr="00F81635" w:rsidRDefault="001B0185" w:rsidP="001B0185">
      <w:pPr>
        <w:rPr>
          <w:rFonts w:ascii="Arial" w:hAnsi="Arial" w:cs="Arial"/>
          <w:sz w:val="22"/>
          <w:szCs w:val="22"/>
        </w:rPr>
      </w:pPr>
      <w:r w:rsidRPr="00F81635">
        <w:rPr>
          <w:rFonts w:ascii="Arial" w:hAnsi="Arial" w:cs="Arial"/>
          <w:sz w:val="22"/>
          <w:szCs w:val="22"/>
        </w:rPr>
        <w:t>This term we have received input from:</w:t>
      </w:r>
    </w:p>
    <w:p w14:paraId="6679EFBC" w14:textId="77777777" w:rsidR="001B0185" w:rsidRPr="00F81635" w:rsidRDefault="001B0185" w:rsidP="001B0185">
      <w:pPr>
        <w:rPr>
          <w:rFonts w:ascii="Arial" w:hAnsi="Arial" w:cs="Arial"/>
          <w:sz w:val="22"/>
          <w:szCs w:val="22"/>
        </w:rPr>
      </w:pPr>
    </w:p>
    <w:p w14:paraId="6EEEF7DB" w14:textId="77777777" w:rsidR="001B0185" w:rsidRDefault="001B0185" w:rsidP="001B0185">
      <w:pPr>
        <w:rPr>
          <w:rFonts w:ascii="Arial" w:hAnsi="Arial" w:cs="Arial"/>
          <w:sz w:val="22"/>
          <w:szCs w:val="22"/>
        </w:rPr>
      </w:pPr>
      <w:r w:rsidRPr="5BDA6450">
        <w:rPr>
          <w:rFonts w:ascii="Arial" w:hAnsi="Arial" w:cs="Arial"/>
          <w:sz w:val="22"/>
          <w:szCs w:val="22"/>
        </w:rPr>
        <w:t>Wandsworth Speech and Language service</w:t>
      </w:r>
    </w:p>
    <w:p w14:paraId="60A7705D" w14:textId="77777777" w:rsidR="001B0185" w:rsidRDefault="001B0185" w:rsidP="001B0185">
      <w:pPr>
        <w:rPr>
          <w:rFonts w:ascii="Arial" w:hAnsi="Arial" w:cs="Arial"/>
          <w:sz w:val="22"/>
          <w:szCs w:val="22"/>
        </w:rPr>
      </w:pPr>
    </w:p>
    <w:p w14:paraId="128E7787" w14:textId="77777777" w:rsidR="001B0185" w:rsidRDefault="001B0185" w:rsidP="001B0185">
      <w:pPr>
        <w:rPr>
          <w:rFonts w:ascii="Arial" w:hAnsi="Arial" w:cs="Arial"/>
          <w:sz w:val="22"/>
          <w:szCs w:val="22"/>
        </w:rPr>
      </w:pPr>
      <w:r w:rsidRPr="5BDA6450">
        <w:rPr>
          <w:rFonts w:ascii="Arial" w:hAnsi="Arial" w:cs="Arial"/>
          <w:sz w:val="22"/>
          <w:szCs w:val="22"/>
        </w:rPr>
        <w:t>EHCP application which was turned down. After mediation, Wandsworth have now agreed to assess.</w:t>
      </w:r>
    </w:p>
    <w:p w14:paraId="7E8C446A" w14:textId="77777777" w:rsidR="001B0185" w:rsidRDefault="001B0185" w:rsidP="001B0185">
      <w:pPr>
        <w:rPr>
          <w:rFonts w:ascii="Arial" w:hAnsi="Arial" w:cs="Arial"/>
          <w:sz w:val="22"/>
          <w:szCs w:val="22"/>
        </w:rPr>
      </w:pPr>
    </w:p>
    <w:p w14:paraId="6629968F" w14:textId="33286C14" w:rsidR="001B0185" w:rsidRDefault="001B0185" w:rsidP="001B0185">
      <w:pPr>
        <w:rPr>
          <w:rFonts w:ascii="Arial" w:hAnsi="Arial" w:cs="Arial"/>
          <w:sz w:val="22"/>
          <w:szCs w:val="22"/>
        </w:rPr>
      </w:pPr>
      <w:r w:rsidRPr="5BDA6450">
        <w:rPr>
          <w:rFonts w:ascii="Arial" w:hAnsi="Arial" w:cs="Arial"/>
          <w:sz w:val="22"/>
          <w:szCs w:val="22"/>
        </w:rPr>
        <w:t xml:space="preserve">WAAS- Wandsworth Advisory service have visited a child in school and given their recommendations. </w:t>
      </w:r>
    </w:p>
    <w:p w14:paraId="6481D61F" w14:textId="77777777" w:rsidR="001B0185" w:rsidRDefault="001B0185" w:rsidP="001B0185">
      <w:pPr>
        <w:rPr>
          <w:rFonts w:ascii="Arial" w:hAnsi="Arial" w:cs="Arial"/>
          <w:sz w:val="22"/>
          <w:szCs w:val="22"/>
        </w:rPr>
      </w:pPr>
    </w:p>
    <w:p w14:paraId="64004BDC" w14:textId="77777777" w:rsidR="001B0185" w:rsidRDefault="001B0185" w:rsidP="001B0185">
      <w:pPr>
        <w:rPr>
          <w:rFonts w:ascii="Arial" w:hAnsi="Arial" w:cs="Arial"/>
          <w:sz w:val="22"/>
          <w:szCs w:val="22"/>
        </w:rPr>
      </w:pPr>
      <w:r w:rsidRPr="5BDA6450">
        <w:rPr>
          <w:rFonts w:ascii="Arial" w:hAnsi="Arial" w:cs="Arial"/>
          <w:sz w:val="22"/>
          <w:szCs w:val="22"/>
        </w:rPr>
        <w:t>CENMAC recommendations are now in place for a child in Year 1</w:t>
      </w:r>
    </w:p>
    <w:p w14:paraId="7A6B26A3" w14:textId="77777777" w:rsidR="001B0185" w:rsidRDefault="001B0185" w:rsidP="001B0185">
      <w:pPr>
        <w:rPr>
          <w:rFonts w:ascii="Arial" w:hAnsi="Arial" w:cs="Arial"/>
          <w:sz w:val="22"/>
          <w:szCs w:val="22"/>
        </w:rPr>
      </w:pPr>
    </w:p>
    <w:p w14:paraId="7BB634BF" w14:textId="77777777" w:rsidR="001B0185" w:rsidRDefault="001B0185" w:rsidP="001B0185">
      <w:pPr>
        <w:rPr>
          <w:rFonts w:ascii="Arial" w:hAnsi="Arial" w:cs="Arial"/>
          <w:sz w:val="22"/>
          <w:szCs w:val="22"/>
        </w:rPr>
      </w:pPr>
      <w:r w:rsidRPr="5BDA6450">
        <w:rPr>
          <w:rFonts w:ascii="Arial" w:hAnsi="Arial" w:cs="Arial"/>
          <w:sz w:val="22"/>
          <w:szCs w:val="22"/>
        </w:rPr>
        <w:t>Sports coach (</w:t>
      </w:r>
      <w:proofErr w:type="spellStart"/>
      <w:r w:rsidRPr="5BDA6450">
        <w:rPr>
          <w:rFonts w:ascii="Arial" w:hAnsi="Arial" w:cs="Arial"/>
          <w:sz w:val="22"/>
          <w:szCs w:val="22"/>
        </w:rPr>
        <w:t>Well being</w:t>
      </w:r>
      <w:proofErr w:type="spellEnd"/>
      <w:r w:rsidRPr="5BDA6450">
        <w:rPr>
          <w:rFonts w:ascii="Arial" w:hAnsi="Arial" w:cs="Arial"/>
          <w:sz w:val="22"/>
          <w:szCs w:val="22"/>
        </w:rPr>
        <w:t xml:space="preserve"> mentor) is supporting children in class and additional provision- movement breaks to support children who struggle to attend and focus in class. This is proving positive. </w:t>
      </w:r>
    </w:p>
    <w:p w14:paraId="18127535" w14:textId="77777777" w:rsidR="001B0185" w:rsidRDefault="001B0185" w:rsidP="001B0185">
      <w:pPr>
        <w:rPr>
          <w:rFonts w:ascii="Arial" w:hAnsi="Arial" w:cs="Arial"/>
          <w:sz w:val="22"/>
          <w:szCs w:val="22"/>
        </w:rPr>
      </w:pPr>
    </w:p>
    <w:p w14:paraId="17272270" w14:textId="77777777" w:rsidR="001B0185" w:rsidRDefault="001B0185" w:rsidP="001B0185">
      <w:pPr>
        <w:rPr>
          <w:rFonts w:ascii="Arial" w:hAnsi="Arial" w:cs="Arial"/>
          <w:sz w:val="22"/>
          <w:szCs w:val="22"/>
        </w:rPr>
      </w:pPr>
      <w:r w:rsidRPr="5BDA6450">
        <w:rPr>
          <w:rFonts w:ascii="Arial" w:hAnsi="Arial" w:cs="Arial"/>
          <w:sz w:val="22"/>
          <w:szCs w:val="22"/>
        </w:rPr>
        <w:t xml:space="preserve">EP has visited and provided reports, assessments and strategies for 3 children. </w:t>
      </w:r>
    </w:p>
    <w:p w14:paraId="5360CE4B" w14:textId="77777777" w:rsidR="001B0185" w:rsidRDefault="001B0185" w:rsidP="001B0185">
      <w:pPr>
        <w:rPr>
          <w:rFonts w:ascii="Arial" w:hAnsi="Arial" w:cs="Arial"/>
          <w:sz w:val="22"/>
          <w:szCs w:val="22"/>
        </w:rPr>
      </w:pPr>
    </w:p>
    <w:p w14:paraId="43D70882" w14:textId="77777777" w:rsidR="001B0185" w:rsidRDefault="001B0185" w:rsidP="001B0185">
      <w:pPr>
        <w:rPr>
          <w:rFonts w:ascii="Arial" w:hAnsi="Arial" w:cs="Arial"/>
          <w:sz w:val="22"/>
          <w:szCs w:val="22"/>
        </w:rPr>
      </w:pPr>
      <w:r w:rsidRPr="5BDA6450">
        <w:rPr>
          <w:rFonts w:ascii="Arial" w:hAnsi="Arial" w:cs="Arial"/>
          <w:sz w:val="22"/>
          <w:szCs w:val="22"/>
        </w:rPr>
        <w:t xml:space="preserve">A referral to Victoria Drive for support is to be made this term. </w:t>
      </w:r>
    </w:p>
    <w:p w14:paraId="2B6E4755" w14:textId="77777777" w:rsidR="001B0185" w:rsidRDefault="001B0185" w:rsidP="001B0185">
      <w:pPr>
        <w:rPr>
          <w:rFonts w:ascii="Arial" w:hAnsi="Arial" w:cs="Arial"/>
          <w:sz w:val="22"/>
          <w:szCs w:val="22"/>
        </w:rPr>
      </w:pPr>
    </w:p>
    <w:p w14:paraId="40B35521" w14:textId="77777777" w:rsidR="001B0185" w:rsidRDefault="001B0185" w:rsidP="001B0185">
      <w:pPr>
        <w:rPr>
          <w:rFonts w:ascii="Arial" w:hAnsi="Arial" w:cs="Arial"/>
          <w:sz w:val="22"/>
          <w:szCs w:val="22"/>
        </w:rPr>
      </w:pPr>
    </w:p>
    <w:p w14:paraId="3AD5B73E" w14:textId="77777777" w:rsidR="001B0185" w:rsidRDefault="001B0185" w:rsidP="001B0185">
      <w:pPr>
        <w:rPr>
          <w:rFonts w:ascii="Arial" w:hAnsi="Arial" w:cs="Arial"/>
          <w:sz w:val="22"/>
          <w:szCs w:val="22"/>
        </w:rPr>
      </w:pPr>
    </w:p>
    <w:p w14:paraId="33E3A0B6" w14:textId="77777777" w:rsidR="001B0185" w:rsidRDefault="001B0185" w:rsidP="001B0185">
      <w:pPr>
        <w:rPr>
          <w:rFonts w:ascii="Arial" w:hAnsi="Arial" w:cs="Arial"/>
          <w:sz w:val="22"/>
          <w:szCs w:val="22"/>
        </w:rPr>
      </w:pPr>
    </w:p>
    <w:p w14:paraId="3E994221" w14:textId="77777777" w:rsidR="001B0185" w:rsidRDefault="001B0185" w:rsidP="001B0185">
      <w:pPr>
        <w:rPr>
          <w:rFonts w:ascii="Arial" w:hAnsi="Arial" w:cs="Arial"/>
          <w:sz w:val="22"/>
          <w:szCs w:val="22"/>
        </w:rPr>
      </w:pPr>
    </w:p>
    <w:p w14:paraId="188AC7EE" w14:textId="77777777" w:rsidR="001B0185" w:rsidRDefault="001B0185" w:rsidP="001B0185">
      <w:pPr>
        <w:rPr>
          <w:rFonts w:ascii="Arial" w:hAnsi="Arial" w:cs="Arial"/>
          <w:sz w:val="22"/>
          <w:szCs w:val="22"/>
        </w:rPr>
      </w:pPr>
    </w:p>
    <w:p w14:paraId="1F24A412" w14:textId="77777777" w:rsidR="001B0185" w:rsidRDefault="001B0185" w:rsidP="001B0185">
      <w:pPr>
        <w:rPr>
          <w:rFonts w:ascii="Arial" w:hAnsi="Arial" w:cs="Arial"/>
          <w:sz w:val="22"/>
          <w:szCs w:val="22"/>
        </w:rPr>
      </w:pPr>
    </w:p>
    <w:p w14:paraId="5BB6F944" w14:textId="77777777" w:rsidR="001B0185" w:rsidRDefault="001B0185" w:rsidP="001B0185">
      <w:pPr>
        <w:rPr>
          <w:rFonts w:ascii="Arial" w:hAnsi="Arial" w:cs="Arial"/>
          <w:sz w:val="22"/>
          <w:szCs w:val="22"/>
        </w:rPr>
      </w:pPr>
    </w:p>
    <w:p w14:paraId="15857E6C" w14:textId="77777777" w:rsidR="001B0185" w:rsidRPr="00F81635" w:rsidRDefault="001B0185" w:rsidP="001B0185">
      <w:pPr>
        <w:rPr>
          <w:rFonts w:ascii="Arial" w:hAnsi="Arial" w:cs="Arial"/>
          <w:sz w:val="22"/>
          <w:szCs w:val="22"/>
        </w:rPr>
      </w:pPr>
    </w:p>
    <w:p w14:paraId="3D4FAB1C" w14:textId="77777777" w:rsidR="001B0185" w:rsidRPr="00F81635" w:rsidRDefault="001B0185" w:rsidP="001B0185">
      <w:pPr>
        <w:rPr>
          <w:rFonts w:ascii="Arial" w:hAnsi="Arial" w:cs="Arial"/>
          <w:sz w:val="22"/>
          <w:szCs w:val="22"/>
          <w:u w:val="single"/>
        </w:rPr>
      </w:pPr>
    </w:p>
    <w:p w14:paraId="34641BA7" w14:textId="77777777" w:rsidR="001B0185" w:rsidRPr="00F81635" w:rsidRDefault="001B0185" w:rsidP="001B0185">
      <w:pPr>
        <w:rPr>
          <w:rFonts w:ascii="Arial" w:hAnsi="Arial" w:cs="Arial"/>
          <w:sz w:val="22"/>
          <w:szCs w:val="22"/>
          <w:u w:val="single"/>
        </w:rPr>
      </w:pPr>
    </w:p>
    <w:p w14:paraId="7F859E45" w14:textId="77777777" w:rsidR="001B0185" w:rsidRPr="00F81635" w:rsidRDefault="001B0185" w:rsidP="001B0185">
      <w:pPr>
        <w:rPr>
          <w:rFonts w:ascii="Arial" w:hAnsi="Arial" w:cs="Arial"/>
          <w:sz w:val="22"/>
          <w:szCs w:val="22"/>
          <w:u w:val="single"/>
        </w:rPr>
      </w:pPr>
      <w:r w:rsidRPr="5BDA6450">
        <w:rPr>
          <w:rFonts w:ascii="Arial" w:hAnsi="Arial" w:cs="Arial"/>
          <w:sz w:val="22"/>
          <w:szCs w:val="22"/>
          <w:u w:val="single"/>
        </w:rPr>
        <w:t>Interventions in place:</w:t>
      </w:r>
    </w:p>
    <w:p w14:paraId="4415BDA5" w14:textId="77777777" w:rsidR="001B0185" w:rsidRPr="00F81635" w:rsidRDefault="001B0185" w:rsidP="001B0185">
      <w:pPr>
        <w:rPr>
          <w:rFonts w:ascii="Arial" w:hAnsi="Arial" w:cs="Arial"/>
          <w:sz w:val="22"/>
          <w:szCs w:val="22"/>
        </w:rPr>
      </w:pPr>
    </w:p>
    <w:tbl>
      <w:tblPr>
        <w:tblStyle w:val="TableGrid"/>
        <w:tblW w:w="7637" w:type="dxa"/>
        <w:jc w:val="center"/>
        <w:tblLook w:val="04A0" w:firstRow="1" w:lastRow="0" w:firstColumn="1" w:lastColumn="0" w:noHBand="0" w:noVBand="1"/>
      </w:tblPr>
      <w:tblGrid>
        <w:gridCol w:w="2798"/>
        <w:gridCol w:w="4839"/>
      </w:tblGrid>
      <w:tr w:rsidR="001B0185" w:rsidRPr="00F81635" w14:paraId="72D466F5" w14:textId="77777777" w:rsidTr="00513F3E">
        <w:trPr>
          <w:trHeight w:val="24"/>
          <w:jc w:val="center"/>
        </w:trPr>
        <w:tc>
          <w:tcPr>
            <w:tcW w:w="2798" w:type="dxa"/>
          </w:tcPr>
          <w:p w14:paraId="11193118" w14:textId="77777777" w:rsidR="001B0185" w:rsidRPr="00F81635" w:rsidRDefault="001B0185" w:rsidP="00513F3E">
            <w:pPr>
              <w:rPr>
                <w:rFonts w:ascii="Arial" w:hAnsi="Arial" w:cs="Arial"/>
                <w:sz w:val="22"/>
                <w:szCs w:val="22"/>
              </w:rPr>
            </w:pPr>
          </w:p>
        </w:tc>
        <w:tc>
          <w:tcPr>
            <w:tcW w:w="4839" w:type="dxa"/>
          </w:tcPr>
          <w:p w14:paraId="0E7D2A82" w14:textId="77777777" w:rsidR="001B0185" w:rsidRPr="00F81635" w:rsidRDefault="001B0185" w:rsidP="00513F3E">
            <w:pPr>
              <w:rPr>
                <w:rFonts w:ascii="Arial" w:hAnsi="Arial" w:cs="Arial"/>
                <w:b/>
                <w:sz w:val="22"/>
                <w:szCs w:val="22"/>
              </w:rPr>
            </w:pPr>
            <w:r w:rsidRPr="00F81635">
              <w:rPr>
                <w:rFonts w:ascii="Arial" w:hAnsi="Arial" w:cs="Arial"/>
                <w:b/>
                <w:sz w:val="22"/>
                <w:szCs w:val="22"/>
              </w:rPr>
              <w:t>Focus</w:t>
            </w:r>
          </w:p>
        </w:tc>
      </w:tr>
      <w:tr w:rsidR="001B0185" w:rsidRPr="00F81635" w14:paraId="393C418D" w14:textId="77777777" w:rsidTr="00513F3E">
        <w:trPr>
          <w:trHeight w:val="23"/>
          <w:jc w:val="center"/>
        </w:trPr>
        <w:tc>
          <w:tcPr>
            <w:tcW w:w="2798" w:type="dxa"/>
            <w:shd w:val="clear" w:color="auto" w:fill="D9D9D9" w:themeFill="background1" w:themeFillShade="D9"/>
          </w:tcPr>
          <w:p w14:paraId="597ECBE0" w14:textId="77777777" w:rsidR="001B0185" w:rsidRPr="00F81635" w:rsidRDefault="001B0185" w:rsidP="00513F3E">
            <w:pPr>
              <w:rPr>
                <w:rFonts w:ascii="Arial" w:hAnsi="Arial" w:cs="Arial"/>
                <w:b/>
                <w:sz w:val="22"/>
                <w:szCs w:val="22"/>
              </w:rPr>
            </w:pPr>
            <w:r w:rsidRPr="00F81635">
              <w:rPr>
                <w:rFonts w:ascii="Arial" w:hAnsi="Arial" w:cs="Arial"/>
                <w:b/>
                <w:sz w:val="22"/>
                <w:szCs w:val="22"/>
              </w:rPr>
              <w:t>Reception (In class)</w:t>
            </w:r>
          </w:p>
        </w:tc>
        <w:tc>
          <w:tcPr>
            <w:tcW w:w="4839" w:type="dxa"/>
          </w:tcPr>
          <w:p w14:paraId="7060286A" w14:textId="77777777" w:rsidR="001B0185" w:rsidRPr="00F81635" w:rsidRDefault="001B0185" w:rsidP="00513F3E">
            <w:pPr>
              <w:spacing w:line="360" w:lineRule="auto"/>
              <w:rPr>
                <w:rFonts w:ascii="Arial" w:hAnsi="Arial" w:cs="Arial"/>
                <w:sz w:val="22"/>
                <w:szCs w:val="22"/>
              </w:rPr>
            </w:pPr>
            <w:r w:rsidRPr="00F81635">
              <w:rPr>
                <w:rFonts w:ascii="Arial" w:hAnsi="Arial" w:cs="Arial"/>
                <w:sz w:val="22"/>
                <w:szCs w:val="22"/>
              </w:rPr>
              <w:t>Lego Therapy</w:t>
            </w:r>
          </w:p>
          <w:p w14:paraId="33FB54C2" w14:textId="77777777" w:rsidR="001B0185" w:rsidRPr="00F81635" w:rsidRDefault="001B0185" w:rsidP="00513F3E">
            <w:pPr>
              <w:spacing w:line="360" w:lineRule="auto"/>
              <w:rPr>
                <w:rFonts w:ascii="Arial" w:hAnsi="Arial" w:cs="Arial"/>
                <w:sz w:val="22"/>
                <w:szCs w:val="22"/>
              </w:rPr>
            </w:pPr>
            <w:r w:rsidRPr="5BDA6450">
              <w:rPr>
                <w:rFonts w:ascii="Arial" w:hAnsi="Arial" w:cs="Arial"/>
                <w:sz w:val="22"/>
                <w:szCs w:val="22"/>
              </w:rPr>
              <w:t>Intensive interaction- Lego Therapy</w:t>
            </w:r>
          </w:p>
          <w:p w14:paraId="68DCCBA3" w14:textId="77777777" w:rsidR="001B0185" w:rsidRDefault="001B0185" w:rsidP="00513F3E">
            <w:pPr>
              <w:spacing w:line="360" w:lineRule="auto"/>
              <w:rPr>
                <w:rFonts w:ascii="Arial" w:hAnsi="Arial" w:cs="Arial"/>
                <w:sz w:val="22"/>
                <w:szCs w:val="22"/>
              </w:rPr>
            </w:pPr>
            <w:r w:rsidRPr="5BDA6450">
              <w:rPr>
                <w:rFonts w:ascii="Arial" w:hAnsi="Arial" w:cs="Arial"/>
                <w:sz w:val="22"/>
                <w:szCs w:val="22"/>
              </w:rPr>
              <w:t>Communication bags</w:t>
            </w:r>
          </w:p>
          <w:p w14:paraId="4BEF5FD5" w14:textId="682E5767" w:rsidR="001B0185" w:rsidRPr="00F81635" w:rsidRDefault="001B0185" w:rsidP="00513F3E">
            <w:pPr>
              <w:spacing w:line="360" w:lineRule="auto"/>
              <w:rPr>
                <w:rFonts w:ascii="Arial" w:hAnsi="Arial" w:cs="Arial"/>
                <w:sz w:val="22"/>
                <w:szCs w:val="22"/>
              </w:rPr>
            </w:pPr>
            <w:r>
              <w:rPr>
                <w:rFonts w:ascii="Arial" w:hAnsi="Arial" w:cs="Arial"/>
                <w:sz w:val="22"/>
                <w:szCs w:val="22"/>
              </w:rPr>
              <w:t>SALT</w:t>
            </w:r>
          </w:p>
        </w:tc>
      </w:tr>
      <w:tr w:rsidR="001B0185" w:rsidRPr="00F81635" w14:paraId="30AEECA7" w14:textId="77777777" w:rsidTr="00513F3E">
        <w:trPr>
          <w:trHeight w:val="23"/>
          <w:jc w:val="center"/>
        </w:trPr>
        <w:tc>
          <w:tcPr>
            <w:tcW w:w="2798" w:type="dxa"/>
            <w:shd w:val="clear" w:color="auto" w:fill="D9D9D9" w:themeFill="background1" w:themeFillShade="D9"/>
          </w:tcPr>
          <w:p w14:paraId="57AB8986" w14:textId="77777777" w:rsidR="001B0185" w:rsidRPr="00F81635" w:rsidRDefault="001B0185" w:rsidP="00513F3E">
            <w:pPr>
              <w:rPr>
                <w:rFonts w:ascii="Arial" w:hAnsi="Arial" w:cs="Arial"/>
                <w:b/>
                <w:sz w:val="22"/>
                <w:szCs w:val="22"/>
              </w:rPr>
            </w:pPr>
            <w:r w:rsidRPr="00F81635">
              <w:rPr>
                <w:rFonts w:ascii="Arial" w:hAnsi="Arial" w:cs="Arial"/>
                <w:b/>
                <w:sz w:val="22"/>
                <w:szCs w:val="22"/>
              </w:rPr>
              <w:t xml:space="preserve">Year 1 (In class) </w:t>
            </w:r>
          </w:p>
          <w:p w14:paraId="6AC7C892" w14:textId="77777777" w:rsidR="001B0185" w:rsidRPr="00F81635" w:rsidRDefault="001B0185" w:rsidP="00513F3E">
            <w:pPr>
              <w:rPr>
                <w:rFonts w:ascii="Arial" w:hAnsi="Arial" w:cs="Arial"/>
                <w:b/>
                <w:sz w:val="22"/>
                <w:szCs w:val="22"/>
              </w:rPr>
            </w:pPr>
          </w:p>
        </w:tc>
        <w:tc>
          <w:tcPr>
            <w:tcW w:w="4839" w:type="dxa"/>
          </w:tcPr>
          <w:p w14:paraId="5D204568" w14:textId="77777777" w:rsidR="001B0185" w:rsidRDefault="001B0185" w:rsidP="00513F3E">
            <w:pPr>
              <w:spacing w:line="360" w:lineRule="auto"/>
              <w:rPr>
                <w:rFonts w:ascii="Arial" w:hAnsi="Arial" w:cs="Arial"/>
                <w:sz w:val="22"/>
                <w:szCs w:val="22"/>
              </w:rPr>
            </w:pPr>
            <w:r w:rsidRPr="00F81635">
              <w:rPr>
                <w:rFonts w:ascii="Arial" w:hAnsi="Arial" w:cs="Arial"/>
                <w:sz w:val="22"/>
                <w:szCs w:val="22"/>
              </w:rPr>
              <w:t>Lego Therapy</w:t>
            </w:r>
          </w:p>
          <w:p w14:paraId="0D6682A7" w14:textId="4C47A829" w:rsidR="001B0185" w:rsidRPr="00F81635" w:rsidRDefault="001B0185" w:rsidP="00513F3E">
            <w:pPr>
              <w:spacing w:line="360" w:lineRule="auto"/>
              <w:rPr>
                <w:rFonts w:ascii="Arial" w:hAnsi="Arial" w:cs="Arial"/>
                <w:sz w:val="22"/>
                <w:szCs w:val="22"/>
              </w:rPr>
            </w:pPr>
            <w:r>
              <w:rPr>
                <w:rFonts w:ascii="Arial" w:hAnsi="Arial" w:cs="Arial"/>
                <w:sz w:val="22"/>
                <w:szCs w:val="22"/>
              </w:rPr>
              <w:t>SALT</w:t>
            </w:r>
          </w:p>
        </w:tc>
      </w:tr>
      <w:tr w:rsidR="001B0185" w:rsidRPr="00F81635" w14:paraId="3BB06302" w14:textId="77777777" w:rsidTr="00513F3E">
        <w:trPr>
          <w:trHeight w:val="29"/>
          <w:jc w:val="center"/>
        </w:trPr>
        <w:tc>
          <w:tcPr>
            <w:tcW w:w="2798" w:type="dxa"/>
            <w:shd w:val="clear" w:color="auto" w:fill="D9D9D9" w:themeFill="background1" w:themeFillShade="D9"/>
          </w:tcPr>
          <w:p w14:paraId="41B98E0C" w14:textId="77777777" w:rsidR="001B0185" w:rsidRPr="00F81635" w:rsidRDefault="001B0185" w:rsidP="00513F3E">
            <w:pPr>
              <w:rPr>
                <w:rFonts w:ascii="Arial" w:hAnsi="Arial" w:cs="Arial"/>
                <w:b/>
                <w:sz w:val="22"/>
                <w:szCs w:val="22"/>
              </w:rPr>
            </w:pPr>
            <w:r w:rsidRPr="00F81635">
              <w:rPr>
                <w:rFonts w:ascii="Arial" w:hAnsi="Arial" w:cs="Arial"/>
                <w:b/>
                <w:sz w:val="22"/>
                <w:szCs w:val="22"/>
              </w:rPr>
              <w:t>Year 2</w:t>
            </w:r>
          </w:p>
        </w:tc>
        <w:tc>
          <w:tcPr>
            <w:tcW w:w="4839" w:type="dxa"/>
          </w:tcPr>
          <w:p w14:paraId="068B31DD" w14:textId="77777777" w:rsidR="001B0185" w:rsidRPr="00F81635" w:rsidRDefault="001B0185" w:rsidP="00513F3E">
            <w:pPr>
              <w:spacing w:line="360" w:lineRule="auto"/>
              <w:rPr>
                <w:rFonts w:ascii="Arial" w:hAnsi="Arial" w:cs="Arial"/>
                <w:sz w:val="22"/>
                <w:szCs w:val="22"/>
              </w:rPr>
            </w:pPr>
            <w:r w:rsidRPr="00F81635">
              <w:rPr>
                <w:rFonts w:ascii="Arial" w:hAnsi="Arial" w:cs="Arial"/>
                <w:sz w:val="22"/>
                <w:szCs w:val="22"/>
              </w:rPr>
              <w:t>Social skills</w:t>
            </w:r>
          </w:p>
          <w:p w14:paraId="2504940C" w14:textId="77777777" w:rsidR="001B0185" w:rsidRPr="00F81635" w:rsidRDefault="001B0185" w:rsidP="00513F3E">
            <w:pPr>
              <w:spacing w:line="360" w:lineRule="auto"/>
              <w:rPr>
                <w:rFonts w:ascii="Arial" w:hAnsi="Arial" w:cs="Arial"/>
                <w:sz w:val="22"/>
                <w:szCs w:val="22"/>
              </w:rPr>
            </w:pPr>
            <w:r w:rsidRPr="00F81635">
              <w:rPr>
                <w:rFonts w:ascii="Arial" w:hAnsi="Arial" w:cs="Arial"/>
                <w:sz w:val="22"/>
                <w:szCs w:val="22"/>
              </w:rPr>
              <w:t>Lego Therapy</w:t>
            </w:r>
          </w:p>
        </w:tc>
      </w:tr>
    </w:tbl>
    <w:p w14:paraId="78D3049C" w14:textId="77777777" w:rsidR="001B0185" w:rsidRPr="00F81635" w:rsidRDefault="001B0185" w:rsidP="001B0185">
      <w:pPr>
        <w:rPr>
          <w:rFonts w:ascii="Arial" w:hAnsi="Arial" w:cs="Arial"/>
          <w:sz w:val="22"/>
          <w:szCs w:val="22"/>
        </w:rPr>
      </w:pPr>
    </w:p>
    <w:p w14:paraId="5264E06A" w14:textId="77777777" w:rsidR="001B0185" w:rsidRPr="00F81635" w:rsidRDefault="001B0185" w:rsidP="001B0185">
      <w:pPr>
        <w:spacing w:after="200" w:line="276" w:lineRule="auto"/>
        <w:rPr>
          <w:rFonts w:ascii="Arial" w:eastAsiaTheme="minorEastAsia" w:hAnsi="Arial" w:cs="Arial"/>
          <w:sz w:val="22"/>
          <w:szCs w:val="22"/>
        </w:rPr>
      </w:pPr>
      <w:r w:rsidRPr="5BDA6450">
        <w:rPr>
          <w:rFonts w:ascii="Arial" w:eastAsiaTheme="minorEastAsia" w:hAnsi="Arial" w:cs="Arial"/>
          <w:sz w:val="22"/>
          <w:szCs w:val="22"/>
        </w:rPr>
        <w:t>Zones of regulation displays are now in each class and are becoming embedded across the school.</w:t>
      </w:r>
    </w:p>
    <w:p w14:paraId="03021336" w14:textId="77777777" w:rsidR="001B0185" w:rsidRPr="00F81635" w:rsidRDefault="001B0185" w:rsidP="001B0185">
      <w:pPr>
        <w:spacing w:after="200" w:line="276" w:lineRule="auto"/>
        <w:rPr>
          <w:rFonts w:ascii="Arial" w:hAnsi="Arial" w:cs="Arial"/>
          <w:sz w:val="22"/>
          <w:szCs w:val="22"/>
          <w:u w:val="single"/>
        </w:rPr>
      </w:pPr>
      <w:r w:rsidRPr="00F81635">
        <w:rPr>
          <w:rFonts w:ascii="Arial" w:hAnsi="Arial" w:cs="Arial"/>
          <w:sz w:val="22"/>
          <w:szCs w:val="22"/>
          <w:u w:val="single"/>
        </w:rPr>
        <w:t xml:space="preserve">Training- </w:t>
      </w:r>
    </w:p>
    <w:p w14:paraId="01A7A3C9" w14:textId="77777777" w:rsidR="001B0185" w:rsidRDefault="001B0185" w:rsidP="001B0185">
      <w:pPr>
        <w:spacing w:after="200" w:line="276" w:lineRule="auto"/>
        <w:rPr>
          <w:rFonts w:ascii="Arial" w:eastAsiaTheme="minorEastAsia" w:hAnsi="Arial" w:cs="Arial"/>
          <w:sz w:val="22"/>
          <w:szCs w:val="22"/>
        </w:rPr>
      </w:pPr>
      <w:r w:rsidRPr="5BDA6450">
        <w:rPr>
          <w:rFonts w:ascii="Arial" w:eastAsiaTheme="minorEastAsia" w:hAnsi="Arial" w:cs="Arial"/>
          <w:sz w:val="22"/>
          <w:szCs w:val="22"/>
        </w:rPr>
        <w:t xml:space="preserve"> One staff member received training in OT strategies and sensory circuits. </w:t>
      </w:r>
    </w:p>
    <w:p w14:paraId="17430D19" w14:textId="77777777" w:rsidR="001B0185" w:rsidRDefault="001B0185" w:rsidP="001B0185">
      <w:pPr>
        <w:rPr>
          <w:rFonts w:ascii="Arial" w:eastAsiaTheme="minorEastAsia" w:hAnsi="Arial" w:cs="Arial"/>
          <w:sz w:val="22"/>
          <w:szCs w:val="22"/>
        </w:rPr>
      </w:pPr>
    </w:p>
    <w:p w14:paraId="025A2F9A" w14:textId="77777777" w:rsidR="001B0185" w:rsidRDefault="001B0185" w:rsidP="001B0185">
      <w:pPr>
        <w:rPr>
          <w:rFonts w:ascii="Arial" w:eastAsiaTheme="minorEastAsia" w:hAnsi="Arial" w:cs="Arial"/>
          <w:sz w:val="22"/>
          <w:szCs w:val="22"/>
        </w:rPr>
      </w:pPr>
      <w:r w:rsidRPr="5BDA6450">
        <w:rPr>
          <w:rFonts w:ascii="Arial" w:eastAsiaTheme="minorEastAsia" w:hAnsi="Arial" w:cs="Arial"/>
          <w:sz w:val="22"/>
          <w:szCs w:val="22"/>
        </w:rPr>
        <w:t xml:space="preserve">Still waiting to hear about ELSA training for next year. </w:t>
      </w:r>
    </w:p>
    <w:p w14:paraId="58E0DE26" w14:textId="77777777" w:rsidR="001B0185" w:rsidRDefault="001B0185" w:rsidP="001B0185">
      <w:pPr>
        <w:rPr>
          <w:rFonts w:ascii="Arial" w:eastAsiaTheme="minorEastAsia" w:hAnsi="Arial" w:cs="Arial"/>
          <w:sz w:val="22"/>
          <w:szCs w:val="22"/>
        </w:rPr>
      </w:pPr>
    </w:p>
    <w:p w14:paraId="63A9A320" w14:textId="77777777" w:rsidR="001B0185" w:rsidRDefault="001B0185" w:rsidP="004D61EC">
      <w:pPr>
        <w:spacing w:before="100" w:beforeAutospacing="1" w:after="100" w:afterAutospacing="1"/>
        <w:jc w:val="both"/>
        <w:rPr>
          <w:rFonts w:ascii="Helvetica" w:hAnsi="Helvetica"/>
        </w:rPr>
      </w:pPr>
    </w:p>
    <w:p w14:paraId="5EDCFF66" w14:textId="77777777" w:rsidR="001B0185" w:rsidRDefault="001B0185" w:rsidP="004D61EC">
      <w:pPr>
        <w:spacing w:before="100" w:beforeAutospacing="1" w:after="100" w:afterAutospacing="1"/>
        <w:jc w:val="both"/>
        <w:rPr>
          <w:rFonts w:ascii="Helvetica" w:hAnsi="Helvetica"/>
        </w:rPr>
      </w:pPr>
    </w:p>
    <w:p w14:paraId="369B9D7D" w14:textId="77777777" w:rsidR="001B0185" w:rsidRDefault="001B0185" w:rsidP="004D61EC">
      <w:pPr>
        <w:spacing w:before="100" w:beforeAutospacing="1" w:after="100" w:afterAutospacing="1"/>
        <w:jc w:val="both"/>
        <w:rPr>
          <w:rFonts w:ascii="Helvetica" w:hAnsi="Helvetica"/>
        </w:rPr>
      </w:pPr>
    </w:p>
    <w:p w14:paraId="083B57AA" w14:textId="77777777" w:rsidR="001B0185" w:rsidRDefault="001B0185" w:rsidP="004D61EC">
      <w:pPr>
        <w:spacing w:before="100" w:beforeAutospacing="1" w:after="100" w:afterAutospacing="1"/>
        <w:jc w:val="both"/>
        <w:rPr>
          <w:rFonts w:ascii="Helvetica" w:hAnsi="Helvetica"/>
        </w:rPr>
      </w:pPr>
    </w:p>
    <w:p w14:paraId="5074A2FA" w14:textId="77777777" w:rsidR="001B0185" w:rsidRDefault="001B0185" w:rsidP="004D61EC">
      <w:pPr>
        <w:spacing w:before="100" w:beforeAutospacing="1" w:after="100" w:afterAutospacing="1"/>
        <w:jc w:val="both"/>
        <w:rPr>
          <w:rFonts w:ascii="Helvetica" w:hAnsi="Helvetica"/>
        </w:rPr>
      </w:pPr>
    </w:p>
    <w:p w14:paraId="1CA222BA" w14:textId="77777777" w:rsidR="001B0185" w:rsidRDefault="001B0185" w:rsidP="004D61EC">
      <w:pPr>
        <w:spacing w:before="100" w:beforeAutospacing="1" w:after="100" w:afterAutospacing="1"/>
        <w:jc w:val="both"/>
        <w:rPr>
          <w:rFonts w:ascii="Helvetica" w:hAnsi="Helvetica"/>
        </w:rPr>
      </w:pPr>
    </w:p>
    <w:p w14:paraId="0FA221E2" w14:textId="77777777" w:rsidR="001B0185" w:rsidRDefault="001B0185" w:rsidP="004D61EC">
      <w:pPr>
        <w:spacing w:before="100" w:beforeAutospacing="1" w:after="100" w:afterAutospacing="1"/>
        <w:jc w:val="both"/>
        <w:rPr>
          <w:rFonts w:ascii="Helvetica" w:hAnsi="Helvetica"/>
        </w:rPr>
      </w:pPr>
    </w:p>
    <w:p w14:paraId="7B4E002B" w14:textId="77777777" w:rsidR="001B0185" w:rsidRPr="004D61EC" w:rsidRDefault="001B0185" w:rsidP="004D61EC">
      <w:pPr>
        <w:spacing w:before="100" w:beforeAutospacing="1" w:after="100" w:afterAutospacing="1"/>
        <w:jc w:val="both"/>
        <w:rPr>
          <w:rFonts w:ascii="Helvetica" w:hAnsi="Helvetica"/>
        </w:rPr>
      </w:pPr>
    </w:p>
    <w:sectPr w:rsidR="001B0185" w:rsidRPr="004D61EC" w:rsidSect="000D3016">
      <w:headerReference w:type="default" r:id="rId22"/>
      <w:footerReference w:type="even" r:id="rId23"/>
      <w:footerReference w:type="default" r:id="rId24"/>
      <w:pgSz w:w="11906" w:h="16838"/>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427B0" w14:textId="77777777" w:rsidR="00FC2ED2" w:rsidRDefault="00FC2ED2" w:rsidP="0083066B">
      <w:r>
        <w:separator/>
      </w:r>
    </w:p>
  </w:endnote>
  <w:endnote w:type="continuationSeparator" w:id="0">
    <w:p w14:paraId="2F911E4E" w14:textId="77777777" w:rsidR="00FC2ED2" w:rsidRDefault="00FC2ED2" w:rsidP="00830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9026984"/>
      <w:docPartObj>
        <w:docPartGallery w:val="Page Numbers (Bottom of Page)"/>
        <w:docPartUnique/>
      </w:docPartObj>
    </w:sdtPr>
    <w:sdtContent>
      <w:p w14:paraId="7BC9CB14" w14:textId="6E0156D4" w:rsidR="000D3016" w:rsidRDefault="000D3016" w:rsidP="005C02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612B61" w14:textId="77777777" w:rsidR="000D3016" w:rsidRDefault="000D3016" w:rsidP="000D30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466841"/>
      <w:docPartObj>
        <w:docPartGallery w:val="Page Numbers (Bottom of Page)"/>
        <w:docPartUnique/>
      </w:docPartObj>
    </w:sdtPr>
    <w:sdtContent>
      <w:p w14:paraId="65CD57E4" w14:textId="2751DD1D" w:rsidR="000D3016" w:rsidRDefault="000D3016" w:rsidP="005C02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FAF5E9B" w14:textId="77777777" w:rsidR="000D3016" w:rsidRDefault="000D3016" w:rsidP="000D301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C76FD" w14:textId="77777777" w:rsidR="00FC2ED2" w:rsidRDefault="00FC2ED2" w:rsidP="0083066B">
      <w:r>
        <w:separator/>
      </w:r>
    </w:p>
  </w:footnote>
  <w:footnote w:type="continuationSeparator" w:id="0">
    <w:p w14:paraId="46C07F45" w14:textId="77777777" w:rsidR="00FC2ED2" w:rsidRDefault="00FC2ED2" w:rsidP="00830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A8A39" w14:textId="57C424FA" w:rsidR="0083066B" w:rsidRDefault="000D3016">
    <w:pPr>
      <w:pStyle w:val="Header"/>
    </w:pPr>
    <w:r>
      <w:rPr>
        <w:noProof/>
      </w:rPr>
      <w:drawing>
        <wp:anchor distT="152400" distB="152400" distL="152400" distR="152400" simplePos="0" relativeHeight="251659264" behindDoc="1" locked="0" layoutInCell="1" allowOverlap="1" wp14:anchorId="1ACB614A" wp14:editId="390AC894">
          <wp:simplePos x="0" y="0"/>
          <wp:positionH relativeFrom="page">
            <wp:posOffset>5943600</wp:posOffset>
          </wp:positionH>
          <wp:positionV relativeFrom="page">
            <wp:posOffset>152400</wp:posOffset>
          </wp:positionV>
          <wp:extent cx="1136015" cy="1092200"/>
          <wp:effectExtent l="0" t="0" r="0" b="0"/>
          <wp:wrapNone/>
          <wp:docPr id="19"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9" name="officeArt object" descr="Logo&#10;&#10;Description automatically generated"/>
                  <pic:cNvPicPr>
                    <a:picLocks noChangeAspect="1"/>
                  </pic:cNvPicPr>
                </pic:nvPicPr>
                <pic:blipFill rotWithShape="1">
                  <a:blip r:embed="rId1"/>
                  <a:srcRect b="17113"/>
                  <a:stretch/>
                </pic:blipFill>
                <pic:spPr bwMode="auto">
                  <a:xfrm>
                    <a:off x="0" y="0"/>
                    <a:ext cx="1136015" cy="10922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92701" w14:textId="77777777" w:rsidR="0083066B" w:rsidRDefault="00830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9" type="#_x0000_t75" style="width:208.85pt;height:331.1pt" o:bullet="t">
        <v:imagedata r:id="rId1" o:title="TK_LOGO_POINTER_RGB_bullet_blue"/>
      </v:shape>
    </w:pict>
  </w:numPicBullet>
  <w:abstractNum w:abstractNumId="0" w15:restartNumberingAfterBreak="0">
    <w:nsid w:val="0E475F39"/>
    <w:multiLevelType w:val="hybridMultilevel"/>
    <w:tmpl w:val="A78E9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113FB7"/>
    <w:multiLevelType w:val="multilevel"/>
    <w:tmpl w:val="02745D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7F3566"/>
    <w:multiLevelType w:val="multilevel"/>
    <w:tmpl w:val="9A4E44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E60B78"/>
    <w:multiLevelType w:val="multilevel"/>
    <w:tmpl w:val="6D9A45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3C42034B"/>
    <w:multiLevelType w:val="multilevel"/>
    <w:tmpl w:val="27322B7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51AD2540"/>
    <w:multiLevelType w:val="multilevel"/>
    <w:tmpl w:val="87E4A7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577324025">
    <w:abstractNumId w:val="1"/>
  </w:num>
  <w:num w:numId="2" w16cid:durableId="1655797506">
    <w:abstractNumId w:val="3"/>
  </w:num>
  <w:num w:numId="3" w16cid:durableId="1438328133">
    <w:abstractNumId w:val="2"/>
  </w:num>
  <w:num w:numId="4" w16cid:durableId="9651172">
    <w:abstractNumId w:val="4"/>
  </w:num>
  <w:num w:numId="5" w16cid:durableId="105347221">
    <w:abstractNumId w:val="6"/>
  </w:num>
  <w:num w:numId="6" w16cid:durableId="1915163390">
    <w:abstractNumId w:val="0"/>
  </w:num>
  <w:num w:numId="7" w16cid:durableId="15202700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F85"/>
    <w:rsid w:val="000260C1"/>
    <w:rsid w:val="000C551F"/>
    <w:rsid w:val="000D3016"/>
    <w:rsid w:val="001B0185"/>
    <w:rsid w:val="00486E3B"/>
    <w:rsid w:val="004D61EC"/>
    <w:rsid w:val="0083066B"/>
    <w:rsid w:val="0086625D"/>
    <w:rsid w:val="00884D1A"/>
    <w:rsid w:val="00945E6B"/>
    <w:rsid w:val="009B6EFA"/>
    <w:rsid w:val="009E55EE"/>
    <w:rsid w:val="00A23DB5"/>
    <w:rsid w:val="00B72728"/>
    <w:rsid w:val="00C16A66"/>
    <w:rsid w:val="00CC140A"/>
    <w:rsid w:val="00E34F85"/>
    <w:rsid w:val="00E83A68"/>
    <w:rsid w:val="00F70417"/>
    <w:rsid w:val="00FC2E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0C80F"/>
  <w15:chartTrackingRefBased/>
  <w15:docId w15:val="{CD65D458-33B9-2940-9D18-52038F505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6Abstract"/>
    <w:link w:val="Heading1Char"/>
    <w:uiPriority w:val="8"/>
    <w:qFormat/>
    <w:rsid w:val="004D61EC"/>
    <w:pPr>
      <w:spacing w:before="120" w:after="120"/>
      <w:outlineLvl w:val="0"/>
    </w:pPr>
    <w:rPr>
      <w:rFonts w:ascii="Arial" w:eastAsia="Calibri" w:hAnsi="Arial" w:cs="Arial"/>
      <w:b/>
      <w:color w:val="FF1F64"/>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34F85"/>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83066B"/>
    <w:pPr>
      <w:tabs>
        <w:tab w:val="center" w:pos="4513"/>
        <w:tab w:val="right" w:pos="9026"/>
      </w:tabs>
    </w:pPr>
  </w:style>
  <w:style w:type="character" w:customStyle="1" w:styleId="HeaderChar">
    <w:name w:val="Header Char"/>
    <w:basedOn w:val="DefaultParagraphFont"/>
    <w:link w:val="Header"/>
    <w:uiPriority w:val="99"/>
    <w:rsid w:val="0083066B"/>
  </w:style>
  <w:style w:type="paragraph" w:styleId="Footer">
    <w:name w:val="footer"/>
    <w:basedOn w:val="Normal"/>
    <w:link w:val="FooterChar"/>
    <w:uiPriority w:val="99"/>
    <w:unhideWhenUsed/>
    <w:rsid w:val="0083066B"/>
    <w:pPr>
      <w:tabs>
        <w:tab w:val="center" w:pos="4513"/>
        <w:tab w:val="right" w:pos="9026"/>
      </w:tabs>
    </w:pPr>
  </w:style>
  <w:style w:type="character" w:customStyle="1" w:styleId="FooterChar">
    <w:name w:val="Footer Char"/>
    <w:basedOn w:val="DefaultParagraphFont"/>
    <w:link w:val="Footer"/>
    <w:uiPriority w:val="99"/>
    <w:rsid w:val="0083066B"/>
  </w:style>
  <w:style w:type="character" w:styleId="PageNumber">
    <w:name w:val="page number"/>
    <w:basedOn w:val="DefaultParagraphFont"/>
    <w:uiPriority w:val="99"/>
    <w:semiHidden/>
    <w:unhideWhenUsed/>
    <w:rsid w:val="000D3016"/>
  </w:style>
  <w:style w:type="character" w:customStyle="1" w:styleId="Heading1Char">
    <w:name w:val="Heading 1 Char"/>
    <w:basedOn w:val="DefaultParagraphFont"/>
    <w:link w:val="Heading1"/>
    <w:uiPriority w:val="8"/>
    <w:rsid w:val="004D61EC"/>
    <w:rPr>
      <w:rFonts w:ascii="Arial" w:eastAsia="Calibri" w:hAnsi="Arial" w:cs="Arial"/>
      <w:b/>
      <w:color w:val="FF1F64"/>
      <w:sz w:val="28"/>
      <w:szCs w:val="36"/>
    </w:rPr>
  </w:style>
  <w:style w:type="character" w:styleId="Hyperlink">
    <w:name w:val="Hyperlink"/>
    <w:uiPriority w:val="99"/>
    <w:unhideWhenUsed/>
    <w:qFormat/>
    <w:rsid w:val="004D61EC"/>
    <w:rPr>
      <w:color w:val="0072CC"/>
      <w:u w:val="single"/>
    </w:rPr>
  </w:style>
  <w:style w:type="paragraph" w:customStyle="1" w:styleId="1bodycopy10pt">
    <w:name w:val="1 body copy 10pt"/>
    <w:basedOn w:val="Normal"/>
    <w:link w:val="1bodycopy10ptChar"/>
    <w:qFormat/>
    <w:rsid w:val="004D61EC"/>
    <w:pPr>
      <w:spacing w:after="120"/>
    </w:pPr>
    <w:rPr>
      <w:rFonts w:ascii="Arial" w:eastAsia="MS Mincho" w:hAnsi="Arial" w:cs="Times New Roman"/>
      <w:sz w:val="20"/>
      <w:lang w:val="en-US"/>
    </w:rPr>
  </w:style>
  <w:style w:type="paragraph" w:customStyle="1" w:styleId="4Bulletedcopyblue">
    <w:name w:val="4 Bulleted copy blue"/>
    <w:basedOn w:val="Normal"/>
    <w:qFormat/>
    <w:rsid w:val="004D61EC"/>
    <w:pPr>
      <w:numPr>
        <w:numId w:val="5"/>
      </w:numPr>
      <w:spacing w:after="120"/>
    </w:pPr>
    <w:rPr>
      <w:rFonts w:ascii="Arial" w:eastAsia="MS Mincho" w:hAnsi="Arial" w:cs="Arial"/>
      <w:sz w:val="20"/>
      <w:szCs w:val="20"/>
      <w:lang w:val="en-US"/>
    </w:rPr>
  </w:style>
  <w:style w:type="character" w:customStyle="1" w:styleId="1bodycopy10ptChar">
    <w:name w:val="1 body copy 10pt Char"/>
    <w:link w:val="1bodycopy10pt"/>
    <w:rsid w:val="004D61EC"/>
    <w:rPr>
      <w:rFonts w:ascii="Arial" w:eastAsia="MS Mincho" w:hAnsi="Arial" w:cs="Times New Roman"/>
      <w:sz w:val="20"/>
      <w:lang w:val="en-US"/>
    </w:rPr>
  </w:style>
  <w:style w:type="paragraph" w:customStyle="1" w:styleId="6Abstract">
    <w:name w:val="6 Abstract"/>
    <w:qFormat/>
    <w:rsid w:val="004D61EC"/>
    <w:pPr>
      <w:spacing w:after="240" w:line="259" w:lineRule="auto"/>
    </w:pPr>
    <w:rPr>
      <w:rFonts w:ascii="Arial" w:eastAsia="MS Mincho" w:hAnsi="Arial" w:cs="Times New Roman"/>
      <w:sz w:val="28"/>
      <w:szCs w:val="28"/>
      <w:lang w:val="en-US"/>
    </w:rPr>
  </w:style>
  <w:style w:type="paragraph" w:customStyle="1" w:styleId="1bodycopy11pt">
    <w:name w:val="1 body copy 11pt"/>
    <w:autoRedefine/>
    <w:rsid w:val="004D61EC"/>
    <w:pPr>
      <w:spacing w:after="120"/>
      <w:ind w:right="850"/>
    </w:pPr>
    <w:rPr>
      <w:rFonts w:ascii="Arial" w:eastAsia="MS Mincho" w:hAnsi="Arial" w:cs="Arial"/>
      <w:sz w:val="20"/>
      <w:szCs w:val="20"/>
      <w:lang w:val="en-US"/>
    </w:rPr>
  </w:style>
  <w:style w:type="paragraph" w:styleId="TOCHeading">
    <w:name w:val="TOC Heading"/>
    <w:basedOn w:val="Heading1"/>
    <w:next w:val="Normal"/>
    <w:uiPriority w:val="39"/>
    <w:unhideWhenUsed/>
    <w:rsid w:val="004D61EC"/>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4D61EC"/>
    <w:pPr>
      <w:spacing w:after="100"/>
    </w:pPr>
    <w:rPr>
      <w:rFonts w:ascii="Arial" w:eastAsia="MS Mincho" w:hAnsi="Arial" w:cs="Times New Roman"/>
      <w:sz w:val="20"/>
      <w:lang w:val="en-US"/>
    </w:rPr>
  </w:style>
  <w:style w:type="paragraph" w:customStyle="1" w:styleId="3Policytitle">
    <w:name w:val="3 Policy title"/>
    <w:basedOn w:val="Normal"/>
    <w:qFormat/>
    <w:rsid w:val="004D61EC"/>
    <w:pPr>
      <w:spacing w:after="120"/>
    </w:pPr>
    <w:rPr>
      <w:rFonts w:ascii="Arial" w:eastAsia="MS Mincho" w:hAnsi="Arial" w:cs="Times New Roman"/>
      <w:b/>
      <w:sz w:val="72"/>
      <w:lang w:val="en-US"/>
    </w:rPr>
  </w:style>
  <w:style w:type="paragraph" w:customStyle="1" w:styleId="Caption1">
    <w:name w:val="Caption 1"/>
    <w:basedOn w:val="Normal"/>
    <w:qFormat/>
    <w:rsid w:val="004D61EC"/>
    <w:pPr>
      <w:spacing w:before="120" w:after="120"/>
    </w:pPr>
    <w:rPr>
      <w:rFonts w:ascii="Arial" w:eastAsia="MS Mincho" w:hAnsi="Arial" w:cs="Times New Roman"/>
      <w:i/>
      <w:color w:val="F15F22"/>
      <w:sz w:val="20"/>
      <w:lang w:val="en-US"/>
    </w:rPr>
  </w:style>
  <w:style w:type="paragraph" w:customStyle="1" w:styleId="Subhead2">
    <w:name w:val="Subhead 2"/>
    <w:basedOn w:val="1bodycopy10pt"/>
    <w:next w:val="1bodycopy10pt"/>
    <w:link w:val="Subhead2Char"/>
    <w:qFormat/>
    <w:rsid w:val="004D61EC"/>
    <w:pPr>
      <w:spacing w:before="240"/>
    </w:pPr>
    <w:rPr>
      <w:b/>
      <w:color w:val="12263F"/>
      <w:sz w:val="24"/>
    </w:rPr>
  </w:style>
  <w:style w:type="character" w:customStyle="1" w:styleId="Subhead2Char">
    <w:name w:val="Subhead 2 Char"/>
    <w:link w:val="Subhead2"/>
    <w:rsid w:val="004D61EC"/>
    <w:rPr>
      <w:rFonts w:ascii="Arial" w:eastAsia="MS Mincho" w:hAnsi="Arial" w:cs="Times New Roman"/>
      <w:b/>
      <w:color w:val="12263F"/>
      <w:lang w:val="en-US"/>
    </w:rPr>
  </w:style>
  <w:style w:type="table" w:styleId="TableGrid">
    <w:name w:val="Table Grid"/>
    <w:basedOn w:val="TableNormal"/>
    <w:rsid w:val="001B0185"/>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418408">
      <w:bodyDiv w:val="1"/>
      <w:marLeft w:val="0"/>
      <w:marRight w:val="0"/>
      <w:marTop w:val="0"/>
      <w:marBottom w:val="0"/>
      <w:divBdr>
        <w:top w:val="none" w:sz="0" w:space="0" w:color="auto"/>
        <w:left w:val="none" w:sz="0" w:space="0" w:color="auto"/>
        <w:bottom w:val="none" w:sz="0" w:space="0" w:color="auto"/>
        <w:right w:val="none" w:sz="0" w:space="0" w:color="auto"/>
      </w:divBdr>
      <w:divsChild>
        <w:div w:id="1869950993">
          <w:marLeft w:val="0"/>
          <w:marRight w:val="0"/>
          <w:marTop w:val="0"/>
          <w:marBottom w:val="0"/>
          <w:divBdr>
            <w:top w:val="none" w:sz="0" w:space="0" w:color="auto"/>
            <w:left w:val="none" w:sz="0" w:space="0" w:color="auto"/>
            <w:bottom w:val="none" w:sz="0" w:space="0" w:color="auto"/>
            <w:right w:val="none" w:sz="0" w:space="0" w:color="auto"/>
          </w:divBdr>
          <w:divsChild>
            <w:div w:id="714693991">
              <w:marLeft w:val="0"/>
              <w:marRight w:val="0"/>
              <w:marTop w:val="0"/>
              <w:marBottom w:val="0"/>
              <w:divBdr>
                <w:top w:val="none" w:sz="0" w:space="0" w:color="auto"/>
                <w:left w:val="none" w:sz="0" w:space="0" w:color="auto"/>
                <w:bottom w:val="none" w:sz="0" w:space="0" w:color="auto"/>
                <w:right w:val="none" w:sz="0" w:space="0" w:color="auto"/>
              </w:divBdr>
              <w:divsChild>
                <w:div w:id="1236475967">
                  <w:marLeft w:val="0"/>
                  <w:marRight w:val="0"/>
                  <w:marTop w:val="0"/>
                  <w:marBottom w:val="0"/>
                  <w:divBdr>
                    <w:top w:val="none" w:sz="0" w:space="0" w:color="auto"/>
                    <w:left w:val="none" w:sz="0" w:space="0" w:color="auto"/>
                    <w:bottom w:val="none" w:sz="0" w:space="0" w:color="auto"/>
                    <w:right w:val="none" w:sz="0" w:space="0" w:color="auto"/>
                  </w:divBdr>
                </w:div>
              </w:divsChild>
            </w:div>
            <w:div w:id="1703631314">
              <w:marLeft w:val="0"/>
              <w:marRight w:val="0"/>
              <w:marTop w:val="0"/>
              <w:marBottom w:val="0"/>
              <w:divBdr>
                <w:top w:val="none" w:sz="0" w:space="0" w:color="auto"/>
                <w:left w:val="none" w:sz="0" w:space="0" w:color="auto"/>
                <w:bottom w:val="none" w:sz="0" w:space="0" w:color="auto"/>
                <w:right w:val="none" w:sz="0" w:space="0" w:color="auto"/>
              </w:divBdr>
              <w:divsChild>
                <w:div w:id="13422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6849">
          <w:marLeft w:val="0"/>
          <w:marRight w:val="0"/>
          <w:marTop w:val="0"/>
          <w:marBottom w:val="0"/>
          <w:divBdr>
            <w:top w:val="none" w:sz="0" w:space="0" w:color="auto"/>
            <w:left w:val="none" w:sz="0" w:space="0" w:color="auto"/>
            <w:bottom w:val="none" w:sz="0" w:space="0" w:color="auto"/>
            <w:right w:val="none" w:sz="0" w:space="0" w:color="auto"/>
          </w:divBdr>
          <w:divsChild>
            <w:div w:id="341250178">
              <w:marLeft w:val="0"/>
              <w:marRight w:val="0"/>
              <w:marTop w:val="0"/>
              <w:marBottom w:val="0"/>
              <w:divBdr>
                <w:top w:val="none" w:sz="0" w:space="0" w:color="auto"/>
                <w:left w:val="none" w:sz="0" w:space="0" w:color="auto"/>
                <w:bottom w:val="none" w:sz="0" w:space="0" w:color="auto"/>
                <w:right w:val="none" w:sz="0" w:space="0" w:color="auto"/>
              </w:divBdr>
              <w:divsChild>
                <w:div w:id="156001945">
                  <w:marLeft w:val="0"/>
                  <w:marRight w:val="0"/>
                  <w:marTop w:val="0"/>
                  <w:marBottom w:val="0"/>
                  <w:divBdr>
                    <w:top w:val="none" w:sz="0" w:space="0" w:color="auto"/>
                    <w:left w:val="none" w:sz="0" w:space="0" w:color="auto"/>
                    <w:bottom w:val="none" w:sz="0" w:space="0" w:color="auto"/>
                    <w:right w:val="none" w:sz="0" w:space="0" w:color="auto"/>
                  </w:divBdr>
                </w:div>
              </w:divsChild>
            </w:div>
            <w:div w:id="290475491">
              <w:marLeft w:val="0"/>
              <w:marRight w:val="0"/>
              <w:marTop w:val="0"/>
              <w:marBottom w:val="0"/>
              <w:divBdr>
                <w:top w:val="none" w:sz="0" w:space="0" w:color="auto"/>
                <w:left w:val="none" w:sz="0" w:space="0" w:color="auto"/>
                <w:bottom w:val="none" w:sz="0" w:space="0" w:color="auto"/>
                <w:right w:val="none" w:sz="0" w:space="0" w:color="auto"/>
              </w:divBdr>
              <w:divsChild>
                <w:div w:id="15416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658">
          <w:marLeft w:val="0"/>
          <w:marRight w:val="0"/>
          <w:marTop w:val="0"/>
          <w:marBottom w:val="0"/>
          <w:divBdr>
            <w:top w:val="none" w:sz="0" w:space="0" w:color="auto"/>
            <w:left w:val="none" w:sz="0" w:space="0" w:color="auto"/>
            <w:bottom w:val="none" w:sz="0" w:space="0" w:color="auto"/>
            <w:right w:val="none" w:sz="0" w:space="0" w:color="auto"/>
          </w:divBdr>
          <w:divsChild>
            <w:div w:id="1101493972">
              <w:marLeft w:val="0"/>
              <w:marRight w:val="0"/>
              <w:marTop w:val="0"/>
              <w:marBottom w:val="0"/>
              <w:divBdr>
                <w:top w:val="none" w:sz="0" w:space="0" w:color="auto"/>
                <w:left w:val="none" w:sz="0" w:space="0" w:color="auto"/>
                <w:bottom w:val="none" w:sz="0" w:space="0" w:color="auto"/>
                <w:right w:val="none" w:sz="0" w:space="0" w:color="auto"/>
              </w:divBdr>
              <w:divsChild>
                <w:div w:id="272830854">
                  <w:marLeft w:val="0"/>
                  <w:marRight w:val="0"/>
                  <w:marTop w:val="0"/>
                  <w:marBottom w:val="0"/>
                  <w:divBdr>
                    <w:top w:val="none" w:sz="0" w:space="0" w:color="auto"/>
                    <w:left w:val="none" w:sz="0" w:space="0" w:color="auto"/>
                    <w:bottom w:val="none" w:sz="0" w:space="0" w:color="auto"/>
                    <w:right w:val="none" w:sz="0" w:space="0" w:color="auto"/>
                  </w:divBdr>
                </w:div>
              </w:divsChild>
            </w:div>
            <w:div w:id="503865123">
              <w:marLeft w:val="0"/>
              <w:marRight w:val="0"/>
              <w:marTop w:val="0"/>
              <w:marBottom w:val="0"/>
              <w:divBdr>
                <w:top w:val="none" w:sz="0" w:space="0" w:color="auto"/>
                <w:left w:val="none" w:sz="0" w:space="0" w:color="auto"/>
                <w:bottom w:val="none" w:sz="0" w:space="0" w:color="auto"/>
                <w:right w:val="none" w:sz="0" w:space="0" w:color="auto"/>
              </w:divBdr>
              <w:divsChild>
                <w:div w:id="14035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1716">
          <w:marLeft w:val="0"/>
          <w:marRight w:val="0"/>
          <w:marTop w:val="0"/>
          <w:marBottom w:val="0"/>
          <w:divBdr>
            <w:top w:val="none" w:sz="0" w:space="0" w:color="auto"/>
            <w:left w:val="none" w:sz="0" w:space="0" w:color="auto"/>
            <w:bottom w:val="none" w:sz="0" w:space="0" w:color="auto"/>
            <w:right w:val="none" w:sz="0" w:space="0" w:color="auto"/>
          </w:divBdr>
          <w:divsChild>
            <w:div w:id="87848834">
              <w:marLeft w:val="0"/>
              <w:marRight w:val="0"/>
              <w:marTop w:val="0"/>
              <w:marBottom w:val="0"/>
              <w:divBdr>
                <w:top w:val="none" w:sz="0" w:space="0" w:color="auto"/>
                <w:left w:val="none" w:sz="0" w:space="0" w:color="auto"/>
                <w:bottom w:val="none" w:sz="0" w:space="0" w:color="auto"/>
                <w:right w:val="none" w:sz="0" w:space="0" w:color="auto"/>
              </w:divBdr>
              <w:divsChild>
                <w:div w:id="1375231419">
                  <w:marLeft w:val="0"/>
                  <w:marRight w:val="0"/>
                  <w:marTop w:val="0"/>
                  <w:marBottom w:val="0"/>
                  <w:divBdr>
                    <w:top w:val="none" w:sz="0" w:space="0" w:color="auto"/>
                    <w:left w:val="none" w:sz="0" w:space="0" w:color="auto"/>
                    <w:bottom w:val="none" w:sz="0" w:space="0" w:color="auto"/>
                    <w:right w:val="none" w:sz="0" w:space="0" w:color="auto"/>
                  </w:divBdr>
                </w:div>
              </w:divsChild>
            </w:div>
            <w:div w:id="294063010">
              <w:marLeft w:val="0"/>
              <w:marRight w:val="0"/>
              <w:marTop w:val="0"/>
              <w:marBottom w:val="0"/>
              <w:divBdr>
                <w:top w:val="none" w:sz="0" w:space="0" w:color="auto"/>
                <w:left w:val="none" w:sz="0" w:space="0" w:color="auto"/>
                <w:bottom w:val="none" w:sz="0" w:space="0" w:color="auto"/>
                <w:right w:val="none" w:sz="0" w:space="0" w:color="auto"/>
              </w:divBdr>
              <w:divsChild>
                <w:div w:id="149548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4253">
          <w:marLeft w:val="0"/>
          <w:marRight w:val="0"/>
          <w:marTop w:val="0"/>
          <w:marBottom w:val="0"/>
          <w:divBdr>
            <w:top w:val="none" w:sz="0" w:space="0" w:color="auto"/>
            <w:left w:val="none" w:sz="0" w:space="0" w:color="auto"/>
            <w:bottom w:val="none" w:sz="0" w:space="0" w:color="auto"/>
            <w:right w:val="none" w:sz="0" w:space="0" w:color="auto"/>
          </w:divBdr>
          <w:divsChild>
            <w:div w:id="920917065">
              <w:marLeft w:val="0"/>
              <w:marRight w:val="0"/>
              <w:marTop w:val="0"/>
              <w:marBottom w:val="0"/>
              <w:divBdr>
                <w:top w:val="none" w:sz="0" w:space="0" w:color="auto"/>
                <w:left w:val="none" w:sz="0" w:space="0" w:color="auto"/>
                <w:bottom w:val="none" w:sz="0" w:space="0" w:color="auto"/>
                <w:right w:val="none" w:sz="0" w:space="0" w:color="auto"/>
              </w:divBdr>
              <w:divsChild>
                <w:div w:id="1120687748">
                  <w:marLeft w:val="0"/>
                  <w:marRight w:val="0"/>
                  <w:marTop w:val="0"/>
                  <w:marBottom w:val="0"/>
                  <w:divBdr>
                    <w:top w:val="none" w:sz="0" w:space="0" w:color="auto"/>
                    <w:left w:val="none" w:sz="0" w:space="0" w:color="auto"/>
                    <w:bottom w:val="none" w:sz="0" w:space="0" w:color="auto"/>
                    <w:right w:val="none" w:sz="0" w:space="0" w:color="auto"/>
                  </w:divBdr>
                </w:div>
              </w:divsChild>
            </w:div>
            <w:div w:id="631667890">
              <w:marLeft w:val="0"/>
              <w:marRight w:val="0"/>
              <w:marTop w:val="0"/>
              <w:marBottom w:val="0"/>
              <w:divBdr>
                <w:top w:val="none" w:sz="0" w:space="0" w:color="auto"/>
                <w:left w:val="none" w:sz="0" w:space="0" w:color="auto"/>
                <w:bottom w:val="none" w:sz="0" w:space="0" w:color="auto"/>
                <w:right w:val="none" w:sz="0" w:space="0" w:color="auto"/>
              </w:divBdr>
              <w:divsChild>
                <w:div w:id="11310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1552">
          <w:marLeft w:val="0"/>
          <w:marRight w:val="0"/>
          <w:marTop w:val="0"/>
          <w:marBottom w:val="0"/>
          <w:divBdr>
            <w:top w:val="none" w:sz="0" w:space="0" w:color="auto"/>
            <w:left w:val="none" w:sz="0" w:space="0" w:color="auto"/>
            <w:bottom w:val="none" w:sz="0" w:space="0" w:color="auto"/>
            <w:right w:val="none" w:sz="0" w:space="0" w:color="auto"/>
          </w:divBdr>
          <w:divsChild>
            <w:div w:id="990211449">
              <w:marLeft w:val="0"/>
              <w:marRight w:val="0"/>
              <w:marTop w:val="0"/>
              <w:marBottom w:val="0"/>
              <w:divBdr>
                <w:top w:val="none" w:sz="0" w:space="0" w:color="auto"/>
                <w:left w:val="none" w:sz="0" w:space="0" w:color="auto"/>
                <w:bottom w:val="none" w:sz="0" w:space="0" w:color="auto"/>
                <w:right w:val="none" w:sz="0" w:space="0" w:color="auto"/>
              </w:divBdr>
              <w:divsChild>
                <w:div w:id="190149635">
                  <w:marLeft w:val="0"/>
                  <w:marRight w:val="0"/>
                  <w:marTop w:val="0"/>
                  <w:marBottom w:val="0"/>
                  <w:divBdr>
                    <w:top w:val="none" w:sz="0" w:space="0" w:color="auto"/>
                    <w:left w:val="none" w:sz="0" w:space="0" w:color="auto"/>
                    <w:bottom w:val="none" w:sz="0" w:space="0" w:color="auto"/>
                    <w:right w:val="none" w:sz="0" w:space="0" w:color="auto"/>
                  </w:divBdr>
                </w:div>
              </w:divsChild>
            </w:div>
            <w:div w:id="500194681">
              <w:marLeft w:val="0"/>
              <w:marRight w:val="0"/>
              <w:marTop w:val="0"/>
              <w:marBottom w:val="0"/>
              <w:divBdr>
                <w:top w:val="none" w:sz="0" w:space="0" w:color="auto"/>
                <w:left w:val="none" w:sz="0" w:space="0" w:color="auto"/>
                <w:bottom w:val="none" w:sz="0" w:space="0" w:color="auto"/>
                <w:right w:val="none" w:sz="0" w:space="0" w:color="auto"/>
              </w:divBdr>
              <w:divsChild>
                <w:div w:id="157072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5570">
          <w:marLeft w:val="0"/>
          <w:marRight w:val="0"/>
          <w:marTop w:val="0"/>
          <w:marBottom w:val="0"/>
          <w:divBdr>
            <w:top w:val="none" w:sz="0" w:space="0" w:color="auto"/>
            <w:left w:val="none" w:sz="0" w:space="0" w:color="auto"/>
            <w:bottom w:val="none" w:sz="0" w:space="0" w:color="auto"/>
            <w:right w:val="none" w:sz="0" w:space="0" w:color="auto"/>
          </w:divBdr>
          <w:divsChild>
            <w:div w:id="1964647953">
              <w:marLeft w:val="0"/>
              <w:marRight w:val="0"/>
              <w:marTop w:val="0"/>
              <w:marBottom w:val="0"/>
              <w:divBdr>
                <w:top w:val="none" w:sz="0" w:space="0" w:color="auto"/>
                <w:left w:val="none" w:sz="0" w:space="0" w:color="auto"/>
                <w:bottom w:val="none" w:sz="0" w:space="0" w:color="auto"/>
                <w:right w:val="none" w:sz="0" w:space="0" w:color="auto"/>
              </w:divBdr>
              <w:divsChild>
                <w:div w:id="113640448">
                  <w:marLeft w:val="0"/>
                  <w:marRight w:val="0"/>
                  <w:marTop w:val="0"/>
                  <w:marBottom w:val="0"/>
                  <w:divBdr>
                    <w:top w:val="none" w:sz="0" w:space="0" w:color="auto"/>
                    <w:left w:val="none" w:sz="0" w:space="0" w:color="auto"/>
                    <w:bottom w:val="none" w:sz="0" w:space="0" w:color="auto"/>
                    <w:right w:val="none" w:sz="0" w:space="0" w:color="auto"/>
                  </w:divBdr>
                </w:div>
              </w:divsChild>
            </w:div>
            <w:div w:id="297228667">
              <w:marLeft w:val="0"/>
              <w:marRight w:val="0"/>
              <w:marTop w:val="0"/>
              <w:marBottom w:val="0"/>
              <w:divBdr>
                <w:top w:val="none" w:sz="0" w:space="0" w:color="auto"/>
                <w:left w:val="none" w:sz="0" w:space="0" w:color="auto"/>
                <w:bottom w:val="none" w:sz="0" w:space="0" w:color="auto"/>
                <w:right w:val="none" w:sz="0" w:space="0" w:color="auto"/>
              </w:divBdr>
              <w:divsChild>
                <w:div w:id="164777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039068">
          <w:marLeft w:val="0"/>
          <w:marRight w:val="0"/>
          <w:marTop w:val="0"/>
          <w:marBottom w:val="0"/>
          <w:divBdr>
            <w:top w:val="none" w:sz="0" w:space="0" w:color="auto"/>
            <w:left w:val="none" w:sz="0" w:space="0" w:color="auto"/>
            <w:bottom w:val="none" w:sz="0" w:space="0" w:color="auto"/>
            <w:right w:val="none" w:sz="0" w:space="0" w:color="auto"/>
          </w:divBdr>
          <w:divsChild>
            <w:div w:id="1769344844">
              <w:marLeft w:val="0"/>
              <w:marRight w:val="0"/>
              <w:marTop w:val="0"/>
              <w:marBottom w:val="0"/>
              <w:divBdr>
                <w:top w:val="none" w:sz="0" w:space="0" w:color="auto"/>
                <w:left w:val="none" w:sz="0" w:space="0" w:color="auto"/>
                <w:bottom w:val="none" w:sz="0" w:space="0" w:color="auto"/>
                <w:right w:val="none" w:sz="0" w:space="0" w:color="auto"/>
              </w:divBdr>
              <w:divsChild>
                <w:div w:id="1719015588">
                  <w:marLeft w:val="0"/>
                  <w:marRight w:val="0"/>
                  <w:marTop w:val="0"/>
                  <w:marBottom w:val="0"/>
                  <w:divBdr>
                    <w:top w:val="none" w:sz="0" w:space="0" w:color="auto"/>
                    <w:left w:val="none" w:sz="0" w:space="0" w:color="auto"/>
                    <w:bottom w:val="none" w:sz="0" w:space="0" w:color="auto"/>
                    <w:right w:val="none" w:sz="0" w:space="0" w:color="auto"/>
                  </w:divBdr>
                </w:div>
              </w:divsChild>
            </w:div>
            <w:div w:id="176583477">
              <w:marLeft w:val="0"/>
              <w:marRight w:val="0"/>
              <w:marTop w:val="0"/>
              <w:marBottom w:val="0"/>
              <w:divBdr>
                <w:top w:val="none" w:sz="0" w:space="0" w:color="auto"/>
                <w:left w:val="none" w:sz="0" w:space="0" w:color="auto"/>
                <w:bottom w:val="none" w:sz="0" w:space="0" w:color="auto"/>
                <w:right w:val="none" w:sz="0" w:space="0" w:color="auto"/>
              </w:divBdr>
              <w:divsChild>
                <w:div w:id="1462532688">
                  <w:marLeft w:val="0"/>
                  <w:marRight w:val="0"/>
                  <w:marTop w:val="0"/>
                  <w:marBottom w:val="0"/>
                  <w:divBdr>
                    <w:top w:val="none" w:sz="0" w:space="0" w:color="auto"/>
                    <w:left w:val="none" w:sz="0" w:space="0" w:color="auto"/>
                    <w:bottom w:val="none" w:sz="0" w:space="0" w:color="auto"/>
                    <w:right w:val="none" w:sz="0" w:space="0" w:color="auto"/>
                  </w:divBdr>
                </w:div>
              </w:divsChild>
            </w:div>
            <w:div w:id="509104988">
              <w:marLeft w:val="0"/>
              <w:marRight w:val="0"/>
              <w:marTop w:val="0"/>
              <w:marBottom w:val="0"/>
              <w:divBdr>
                <w:top w:val="none" w:sz="0" w:space="0" w:color="auto"/>
                <w:left w:val="none" w:sz="0" w:space="0" w:color="auto"/>
                <w:bottom w:val="none" w:sz="0" w:space="0" w:color="auto"/>
                <w:right w:val="none" w:sz="0" w:space="0" w:color="auto"/>
              </w:divBdr>
              <w:divsChild>
                <w:div w:id="17346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4420">
          <w:marLeft w:val="0"/>
          <w:marRight w:val="0"/>
          <w:marTop w:val="0"/>
          <w:marBottom w:val="0"/>
          <w:divBdr>
            <w:top w:val="none" w:sz="0" w:space="0" w:color="auto"/>
            <w:left w:val="none" w:sz="0" w:space="0" w:color="auto"/>
            <w:bottom w:val="none" w:sz="0" w:space="0" w:color="auto"/>
            <w:right w:val="none" w:sz="0" w:space="0" w:color="auto"/>
          </w:divBdr>
          <w:divsChild>
            <w:div w:id="2008289701">
              <w:marLeft w:val="0"/>
              <w:marRight w:val="0"/>
              <w:marTop w:val="0"/>
              <w:marBottom w:val="0"/>
              <w:divBdr>
                <w:top w:val="none" w:sz="0" w:space="0" w:color="auto"/>
                <w:left w:val="none" w:sz="0" w:space="0" w:color="auto"/>
                <w:bottom w:val="none" w:sz="0" w:space="0" w:color="auto"/>
                <w:right w:val="none" w:sz="0" w:space="0" w:color="auto"/>
              </w:divBdr>
              <w:divsChild>
                <w:div w:id="1592347176">
                  <w:marLeft w:val="0"/>
                  <w:marRight w:val="0"/>
                  <w:marTop w:val="0"/>
                  <w:marBottom w:val="0"/>
                  <w:divBdr>
                    <w:top w:val="none" w:sz="0" w:space="0" w:color="auto"/>
                    <w:left w:val="none" w:sz="0" w:space="0" w:color="auto"/>
                    <w:bottom w:val="none" w:sz="0" w:space="0" w:color="auto"/>
                    <w:right w:val="none" w:sz="0" w:space="0" w:color="auto"/>
                  </w:divBdr>
                </w:div>
              </w:divsChild>
            </w:div>
            <w:div w:id="2055889654">
              <w:marLeft w:val="0"/>
              <w:marRight w:val="0"/>
              <w:marTop w:val="0"/>
              <w:marBottom w:val="0"/>
              <w:divBdr>
                <w:top w:val="none" w:sz="0" w:space="0" w:color="auto"/>
                <w:left w:val="none" w:sz="0" w:space="0" w:color="auto"/>
                <w:bottom w:val="none" w:sz="0" w:space="0" w:color="auto"/>
                <w:right w:val="none" w:sz="0" w:space="0" w:color="auto"/>
              </w:divBdr>
              <w:divsChild>
                <w:div w:id="1809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94489">
          <w:marLeft w:val="0"/>
          <w:marRight w:val="0"/>
          <w:marTop w:val="0"/>
          <w:marBottom w:val="0"/>
          <w:divBdr>
            <w:top w:val="none" w:sz="0" w:space="0" w:color="auto"/>
            <w:left w:val="none" w:sz="0" w:space="0" w:color="auto"/>
            <w:bottom w:val="none" w:sz="0" w:space="0" w:color="auto"/>
            <w:right w:val="none" w:sz="0" w:space="0" w:color="auto"/>
          </w:divBdr>
          <w:divsChild>
            <w:div w:id="1638104840">
              <w:marLeft w:val="0"/>
              <w:marRight w:val="0"/>
              <w:marTop w:val="0"/>
              <w:marBottom w:val="0"/>
              <w:divBdr>
                <w:top w:val="none" w:sz="0" w:space="0" w:color="auto"/>
                <w:left w:val="none" w:sz="0" w:space="0" w:color="auto"/>
                <w:bottom w:val="none" w:sz="0" w:space="0" w:color="auto"/>
                <w:right w:val="none" w:sz="0" w:space="0" w:color="auto"/>
              </w:divBdr>
              <w:divsChild>
                <w:div w:id="776827871">
                  <w:marLeft w:val="0"/>
                  <w:marRight w:val="0"/>
                  <w:marTop w:val="0"/>
                  <w:marBottom w:val="0"/>
                  <w:divBdr>
                    <w:top w:val="none" w:sz="0" w:space="0" w:color="auto"/>
                    <w:left w:val="none" w:sz="0" w:space="0" w:color="auto"/>
                    <w:bottom w:val="none" w:sz="0" w:space="0" w:color="auto"/>
                    <w:right w:val="none" w:sz="0" w:space="0" w:color="auto"/>
                  </w:divBdr>
                </w:div>
              </w:divsChild>
            </w:div>
            <w:div w:id="459567476">
              <w:marLeft w:val="0"/>
              <w:marRight w:val="0"/>
              <w:marTop w:val="0"/>
              <w:marBottom w:val="0"/>
              <w:divBdr>
                <w:top w:val="none" w:sz="0" w:space="0" w:color="auto"/>
                <w:left w:val="none" w:sz="0" w:space="0" w:color="auto"/>
                <w:bottom w:val="none" w:sz="0" w:space="0" w:color="auto"/>
                <w:right w:val="none" w:sz="0" w:space="0" w:color="auto"/>
              </w:divBdr>
              <w:divsChild>
                <w:div w:id="20217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3150">
          <w:marLeft w:val="0"/>
          <w:marRight w:val="0"/>
          <w:marTop w:val="0"/>
          <w:marBottom w:val="0"/>
          <w:divBdr>
            <w:top w:val="none" w:sz="0" w:space="0" w:color="auto"/>
            <w:left w:val="none" w:sz="0" w:space="0" w:color="auto"/>
            <w:bottom w:val="none" w:sz="0" w:space="0" w:color="auto"/>
            <w:right w:val="none" w:sz="0" w:space="0" w:color="auto"/>
          </w:divBdr>
          <w:divsChild>
            <w:div w:id="1322196243">
              <w:marLeft w:val="0"/>
              <w:marRight w:val="0"/>
              <w:marTop w:val="0"/>
              <w:marBottom w:val="0"/>
              <w:divBdr>
                <w:top w:val="none" w:sz="0" w:space="0" w:color="auto"/>
                <w:left w:val="none" w:sz="0" w:space="0" w:color="auto"/>
                <w:bottom w:val="none" w:sz="0" w:space="0" w:color="auto"/>
                <w:right w:val="none" w:sz="0" w:space="0" w:color="auto"/>
              </w:divBdr>
              <w:divsChild>
                <w:div w:id="1367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398815/SEND_Code_of_Practice_January_2015.pdf" TargetMode="External"/><Relationship Id="rId13" Type="http://schemas.openxmlformats.org/officeDocument/2006/relationships/diagramQuickStyle" Target="diagrams/quickStyle1.xml"/><Relationship Id="rId18" Type="http://schemas.openxmlformats.org/officeDocument/2006/relationships/hyperlink" Target="https://fis.wandsworth.gov.uk/kb5/wandsworth/fsd/localoffer.page?familychannel=2"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fis.wandsworth.gov.uk/kb5/wandsworth/fsd/localoffer.page?familychannel=2" TargetMode="External"/><Relationship Id="rId7" Type="http://schemas.openxmlformats.org/officeDocument/2006/relationships/image" Target="media/image2.jpeg"/><Relationship Id="rId12" Type="http://schemas.openxmlformats.org/officeDocument/2006/relationships/diagramLayout" Target="diagrams/layout1.xml"/><Relationship Id="rId17" Type="http://schemas.openxmlformats.org/officeDocument/2006/relationships/hyperlink" Target="mailto:senco@angloportugueseschool.or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arta.correia@angloportugueseschool.org" TargetMode="External"/><Relationship Id="rId20" Type="http://schemas.openxmlformats.org/officeDocument/2006/relationships/hyperlink" Target="mailto:regina.duarte@angloportugueseschool.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footer" Target="foot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footer" Target="footer1.xml"/><Relationship Id="rId28" Type="http://schemas.openxmlformats.org/officeDocument/2006/relationships/customXml" Target="../customXml/item2.xml"/><Relationship Id="rId10" Type="http://schemas.openxmlformats.org/officeDocument/2006/relationships/hyperlink" Target="http://www.legislation.gov.uk/uksi/2014/1530/contents/made" TargetMode="External"/><Relationship Id="rId19" Type="http://schemas.openxmlformats.org/officeDocument/2006/relationships/hyperlink" Target="mailto:marta.correia@angloportugueseschool.org" TargetMode="External"/><Relationship Id="rId4" Type="http://schemas.openxmlformats.org/officeDocument/2006/relationships/webSettings" Target="webSettings.xml"/><Relationship Id="rId9" Type="http://schemas.openxmlformats.org/officeDocument/2006/relationships/hyperlink" Target="http://www.legislation.gov.uk/ukpga/2014/6/part/3" TargetMode="External"/><Relationship Id="rId14" Type="http://schemas.openxmlformats.org/officeDocument/2006/relationships/diagramColors" Target="diagrams/colors1.xml"/><Relationship Id="rId22" Type="http://schemas.openxmlformats.org/officeDocument/2006/relationships/header" Target="header1.xml"/><Relationship Id="rId27"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2DAAFA-4FA3-4833-8610-63F8B4F53E03}" type="doc">
      <dgm:prSet loTypeId="urn:microsoft.com/office/officeart/2005/8/layout/pyramid1" loCatId="pyramid" qsTypeId="urn:microsoft.com/office/officeart/2005/8/quickstyle/simple1" qsCatId="simple" csTypeId="urn:microsoft.com/office/officeart/2005/8/colors/accent1_2" csCatId="accent1"/>
      <dgm:spPr/>
    </dgm:pt>
    <dgm:pt modelId="{8398517D-D0A7-4A4B-8361-BE58EDBC321F}">
      <dgm:prSet/>
      <dgm:spPr/>
      <dgm:t>
        <a:bodyPr/>
        <a:lstStyle/>
        <a:p>
          <a:pPr marR="0" algn="ctr" rtl="0"/>
          <a:r>
            <a:rPr lang="en-GB" b="0" i="0" u="none" strike="noStrike" baseline="0">
              <a:latin typeface="Calibri Light" panose="020F0302020204030204" pitchFamily="34" charset="0"/>
            </a:rPr>
            <a:t>EHCP</a:t>
          </a:r>
        </a:p>
        <a:p>
          <a:pPr marR="0" algn="ctr" rtl="0"/>
          <a:r>
            <a:rPr lang="en-GB" b="0" i="0" u="none" strike="noStrike" baseline="0">
              <a:latin typeface="Calibri Light" panose="020F0302020204030204" pitchFamily="34" charset="0"/>
            </a:rPr>
            <a:t>1:1</a:t>
          </a:r>
          <a:endParaRPr lang="en-GB"/>
        </a:p>
      </dgm:t>
    </dgm:pt>
    <dgm:pt modelId="{C056A8F8-F9F3-48C3-94C6-C43F65FAE8F9}" type="parTrans" cxnId="{E77109D5-A1D3-4BF3-8F16-4CAA486277D6}">
      <dgm:prSet/>
      <dgm:spPr/>
    </dgm:pt>
    <dgm:pt modelId="{E58D693F-2706-4CC0-9015-64BD293FCBFE}" type="sibTrans" cxnId="{E77109D5-A1D3-4BF3-8F16-4CAA486277D6}">
      <dgm:prSet/>
      <dgm:spPr/>
    </dgm:pt>
    <dgm:pt modelId="{8CAAE8DA-B639-4BEA-A337-46730F97E6AD}">
      <dgm:prSet/>
      <dgm:spPr/>
      <dgm:t>
        <a:bodyPr/>
        <a:lstStyle/>
        <a:p>
          <a:pPr marR="0" algn="ctr" rtl="0"/>
          <a:r>
            <a:rPr lang="en-GB" b="0" i="0" u="none" strike="noStrike" baseline="0">
              <a:latin typeface="Calibri Light" panose="020F0302020204030204" pitchFamily="34" charset="0"/>
            </a:rPr>
            <a:t>Multi-agency support: substantial support </a:t>
          </a:r>
          <a:endParaRPr lang="en-GB"/>
        </a:p>
      </dgm:t>
    </dgm:pt>
    <dgm:pt modelId="{09C2C7BF-6CF2-4848-B259-6B69ED5C82A2}" type="parTrans" cxnId="{BE1C9974-6EB8-4E0C-BC45-DCC05792581D}">
      <dgm:prSet/>
      <dgm:spPr/>
    </dgm:pt>
    <dgm:pt modelId="{4BF39404-AE6D-478D-A645-D05B9CC41A1D}" type="sibTrans" cxnId="{BE1C9974-6EB8-4E0C-BC45-DCC05792581D}">
      <dgm:prSet/>
      <dgm:spPr/>
    </dgm:pt>
    <dgm:pt modelId="{6A04DFBE-C37C-4CFA-8670-AB604497DBD1}">
      <dgm:prSet/>
      <dgm:spPr/>
      <dgm:t>
        <a:bodyPr/>
        <a:lstStyle/>
        <a:p>
          <a:pPr marR="0" algn="ctr" rtl="0"/>
          <a:r>
            <a:rPr lang="en-GB" b="0" i="0" u="none" strike="noStrike" baseline="0">
              <a:latin typeface="Calibri" panose="020F0502020204030204" pitchFamily="34" charset="0"/>
            </a:rPr>
            <a:t>Targeted Support: additional support </a:t>
          </a:r>
        </a:p>
      </dgm:t>
    </dgm:pt>
    <dgm:pt modelId="{C365D46C-6B54-4D53-812C-6FE8CF99071F}" type="parTrans" cxnId="{41B4140C-755C-4A87-8CCE-6EEAE82A8B94}">
      <dgm:prSet/>
      <dgm:spPr/>
    </dgm:pt>
    <dgm:pt modelId="{A8A568EC-4C66-4E79-96A6-0C11095DBC37}" type="sibTrans" cxnId="{41B4140C-755C-4A87-8CCE-6EEAE82A8B94}">
      <dgm:prSet/>
      <dgm:spPr/>
    </dgm:pt>
    <dgm:pt modelId="{DAC14B28-D562-413B-979E-B97BD5F3F65B}">
      <dgm:prSet/>
      <dgm:spPr/>
      <dgm:t>
        <a:bodyPr/>
        <a:lstStyle/>
        <a:p>
          <a:pPr marR="0" algn="l" rtl="0"/>
          <a:r>
            <a:rPr lang="en-GB" b="0" i="0" u="none" strike="noStrike" baseline="0">
              <a:latin typeface="Calibri Light" panose="020F0302020204030204" pitchFamily="34" charset="0"/>
            </a:rPr>
            <a:t>Universal Support: High quality teaching &amp; Learning and support in class  </a:t>
          </a:r>
          <a:endParaRPr lang="en-GB"/>
        </a:p>
      </dgm:t>
    </dgm:pt>
    <dgm:pt modelId="{2A2CBED4-27F8-45C7-B98A-BFF538CFEF99}" type="parTrans" cxnId="{019FDF5B-F1E4-463A-B0B9-B5D26887CAA1}">
      <dgm:prSet/>
      <dgm:spPr/>
    </dgm:pt>
    <dgm:pt modelId="{1E4565AB-5A8A-4137-8D49-D800B9DDCC45}" type="sibTrans" cxnId="{019FDF5B-F1E4-463A-B0B9-B5D26887CAA1}">
      <dgm:prSet/>
      <dgm:spPr/>
    </dgm:pt>
    <dgm:pt modelId="{EE3FBE62-7F67-49DF-A4FA-32B22122D110}" type="pres">
      <dgm:prSet presAssocID="{8D2DAAFA-4FA3-4833-8610-63F8B4F53E03}" presName="Name0" presStyleCnt="0">
        <dgm:presLayoutVars>
          <dgm:dir/>
          <dgm:animLvl val="lvl"/>
          <dgm:resizeHandles val="exact"/>
        </dgm:presLayoutVars>
      </dgm:prSet>
      <dgm:spPr/>
    </dgm:pt>
    <dgm:pt modelId="{E37919FD-702B-4037-BCAA-81435954C7F4}" type="pres">
      <dgm:prSet presAssocID="{8398517D-D0A7-4A4B-8361-BE58EDBC321F}" presName="Name8" presStyleCnt="0"/>
      <dgm:spPr/>
    </dgm:pt>
    <dgm:pt modelId="{2E616080-5DD1-4FD7-8547-188D87C2784E}" type="pres">
      <dgm:prSet presAssocID="{8398517D-D0A7-4A4B-8361-BE58EDBC321F}" presName="level" presStyleLbl="node1" presStyleIdx="0" presStyleCnt="4">
        <dgm:presLayoutVars>
          <dgm:chMax val="1"/>
          <dgm:bulletEnabled val="1"/>
        </dgm:presLayoutVars>
      </dgm:prSet>
      <dgm:spPr/>
    </dgm:pt>
    <dgm:pt modelId="{F32329FF-9673-48FA-AB9C-F47DAB4CD916}" type="pres">
      <dgm:prSet presAssocID="{8398517D-D0A7-4A4B-8361-BE58EDBC321F}" presName="levelTx" presStyleLbl="revTx" presStyleIdx="0" presStyleCnt="0">
        <dgm:presLayoutVars>
          <dgm:chMax val="1"/>
          <dgm:bulletEnabled val="1"/>
        </dgm:presLayoutVars>
      </dgm:prSet>
      <dgm:spPr/>
    </dgm:pt>
    <dgm:pt modelId="{9B932845-DC37-4606-A797-5FE02D247D48}" type="pres">
      <dgm:prSet presAssocID="{8CAAE8DA-B639-4BEA-A337-46730F97E6AD}" presName="Name8" presStyleCnt="0"/>
      <dgm:spPr/>
    </dgm:pt>
    <dgm:pt modelId="{322FC351-4F45-4811-B1B6-465200F11CEF}" type="pres">
      <dgm:prSet presAssocID="{8CAAE8DA-B639-4BEA-A337-46730F97E6AD}" presName="level" presStyleLbl="node1" presStyleIdx="1" presStyleCnt="4">
        <dgm:presLayoutVars>
          <dgm:chMax val="1"/>
          <dgm:bulletEnabled val="1"/>
        </dgm:presLayoutVars>
      </dgm:prSet>
      <dgm:spPr/>
    </dgm:pt>
    <dgm:pt modelId="{132F2019-8A5E-437B-841E-FBB5898A9343}" type="pres">
      <dgm:prSet presAssocID="{8CAAE8DA-B639-4BEA-A337-46730F97E6AD}" presName="levelTx" presStyleLbl="revTx" presStyleIdx="0" presStyleCnt="0">
        <dgm:presLayoutVars>
          <dgm:chMax val="1"/>
          <dgm:bulletEnabled val="1"/>
        </dgm:presLayoutVars>
      </dgm:prSet>
      <dgm:spPr/>
    </dgm:pt>
    <dgm:pt modelId="{309C1436-ACE3-4FCE-88C6-69381ABCEB50}" type="pres">
      <dgm:prSet presAssocID="{6A04DFBE-C37C-4CFA-8670-AB604497DBD1}" presName="Name8" presStyleCnt="0"/>
      <dgm:spPr/>
    </dgm:pt>
    <dgm:pt modelId="{8F130F85-1D6E-4450-A77E-D008BF44DE1E}" type="pres">
      <dgm:prSet presAssocID="{6A04DFBE-C37C-4CFA-8670-AB604497DBD1}" presName="level" presStyleLbl="node1" presStyleIdx="2" presStyleCnt="4">
        <dgm:presLayoutVars>
          <dgm:chMax val="1"/>
          <dgm:bulletEnabled val="1"/>
        </dgm:presLayoutVars>
      </dgm:prSet>
      <dgm:spPr/>
    </dgm:pt>
    <dgm:pt modelId="{F0DF7160-16F4-4D2D-9093-CD8C6D01E55C}" type="pres">
      <dgm:prSet presAssocID="{6A04DFBE-C37C-4CFA-8670-AB604497DBD1}" presName="levelTx" presStyleLbl="revTx" presStyleIdx="0" presStyleCnt="0">
        <dgm:presLayoutVars>
          <dgm:chMax val="1"/>
          <dgm:bulletEnabled val="1"/>
        </dgm:presLayoutVars>
      </dgm:prSet>
      <dgm:spPr/>
    </dgm:pt>
    <dgm:pt modelId="{54317609-1549-4CC3-9A07-41ADC3659F35}" type="pres">
      <dgm:prSet presAssocID="{DAC14B28-D562-413B-979E-B97BD5F3F65B}" presName="Name8" presStyleCnt="0"/>
      <dgm:spPr/>
    </dgm:pt>
    <dgm:pt modelId="{32F89B01-5F00-473E-AECD-BBE958A83BA9}" type="pres">
      <dgm:prSet presAssocID="{DAC14B28-D562-413B-979E-B97BD5F3F65B}" presName="level" presStyleLbl="node1" presStyleIdx="3" presStyleCnt="4">
        <dgm:presLayoutVars>
          <dgm:chMax val="1"/>
          <dgm:bulletEnabled val="1"/>
        </dgm:presLayoutVars>
      </dgm:prSet>
      <dgm:spPr/>
    </dgm:pt>
    <dgm:pt modelId="{2B175290-9ACC-4F76-9CCA-1C521ECBC250}" type="pres">
      <dgm:prSet presAssocID="{DAC14B28-D562-413B-979E-B97BD5F3F65B}" presName="levelTx" presStyleLbl="revTx" presStyleIdx="0" presStyleCnt="0">
        <dgm:presLayoutVars>
          <dgm:chMax val="1"/>
          <dgm:bulletEnabled val="1"/>
        </dgm:presLayoutVars>
      </dgm:prSet>
      <dgm:spPr/>
    </dgm:pt>
  </dgm:ptLst>
  <dgm:cxnLst>
    <dgm:cxn modelId="{41B4140C-755C-4A87-8CCE-6EEAE82A8B94}" srcId="{8D2DAAFA-4FA3-4833-8610-63F8B4F53E03}" destId="{6A04DFBE-C37C-4CFA-8670-AB604497DBD1}" srcOrd="2" destOrd="0" parTransId="{C365D46C-6B54-4D53-812C-6FE8CF99071F}" sibTransId="{A8A568EC-4C66-4E79-96A6-0C11095DBC37}"/>
    <dgm:cxn modelId="{A8C77C37-D22C-4B2F-963A-1EB064A828E9}" type="presOf" srcId="{8CAAE8DA-B639-4BEA-A337-46730F97E6AD}" destId="{132F2019-8A5E-437B-841E-FBB5898A9343}" srcOrd="1" destOrd="0" presId="urn:microsoft.com/office/officeart/2005/8/layout/pyramid1"/>
    <dgm:cxn modelId="{FF931338-5847-47A6-90DD-1AA4DEC05782}" type="presOf" srcId="{6A04DFBE-C37C-4CFA-8670-AB604497DBD1}" destId="{8F130F85-1D6E-4450-A77E-D008BF44DE1E}" srcOrd="0" destOrd="0" presId="urn:microsoft.com/office/officeart/2005/8/layout/pyramid1"/>
    <dgm:cxn modelId="{8E44753F-9798-46E3-954E-68C403B4F3E7}" type="presOf" srcId="{8CAAE8DA-B639-4BEA-A337-46730F97E6AD}" destId="{322FC351-4F45-4811-B1B6-465200F11CEF}" srcOrd="0" destOrd="0" presId="urn:microsoft.com/office/officeart/2005/8/layout/pyramid1"/>
    <dgm:cxn modelId="{019FDF5B-F1E4-463A-B0B9-B5D26887CAA1}" srcId="{8D2DAAFA-4FA3-4833-8610-63F8B4F53E03}" destId="{DAC14B28-D562-413B-979E-B97BD5F3F65B}" srcOrd="3" destOrd="0" parTransId="{2A2CBED4-27F8-45C7-B98A-BFF538CFEF99}" sibTransId="{1E4565AB-5A8A-4137-8D49-D800B9DDCC45}"/>
    <dgm:cxn modelId="{4D0FE44F-BD89-4FF3-9D60-E29475991DEF}" type="presOf" srcId="{DAC14B28-D562-413B-979E-B97BD5F3F65B}" destId="{32F89B01-5F00-473E-AECD-BBE958A83BA9}" srcOrd="0" destOrd="0" presId="urn:microsoft.com/office/officeart/2005/8/layout/pyramid1"/>
    <dgm:cxn modelId="{8EAF0452-7071-45C2-89C6-46C921F59FD6}" type="presOf" srcId="{8D2DAAFA-4FA3-4833-8610-63F8B4F53E03}" destId="{EE3FBE62-7F67-49DF-A4FA-32B22122D110}" srcOrd="0" destOrd="0" presId="urn:microsoft.com/office/officeart/2005/8/layout/pyramid1"/>
    <dgm:cxn modelId="{BE1C9974-6EB8-4E0C-BC45-DCC05792581D}" srcId="{8D2DAAFA-4FA3-4833-8610-63F8B4F53E03}" destId="{8CAAE8DA-B639-4BEA-A337-46730F97E6AD}" srcOrd="1" destOrd="0" parTransId="{09C2C7BF-6CF2-4848-B259-6B69ED5C82A2}" sibTransId="{4BF39404-AE6D-478D-A645-D05B9CC41A1D}"/>
    <dgm:cxn modelId="{3245B681-B653-4046-BB68-B6E3C9E0C021}" type="presOf" srcId="{8398517D-D0A7-4A4B-8361-BE58EDBC321F}" destId="{F32329FF-9673-48FA-AB9C-F47DAB4CD916}" srcOrd="1" destOrd="0" presId="urn:microsoft.com/office/officeart/2005/8/layout/pyramid1"/>
    <dgm:cxn modelId="{FD955695-7AC9-47FE-9523-A7A1779B7A1A}" type="presOf" srcId="{6A04DFBE-C37C-4CFA-8670-AB604497DBD1}" destId="{F0DF7160-16F4-4D2D-9093-CD8C6D01E55C}" srcOrd="1" destOrd="0" presId="urn:microsoft.com/office/officeart/2005/8/layout/pyramid1"/>
    <dgm:cxn modelId="{23EEE596-C8C6-4008-A0E0-8F9D34AF99C6}" type="presOf" srcId="{8398517D-D0A7-4A4B-8361-BE58EDBC321F}" destId="{2E616080-5DD1-4FD7-8547-188D87C2784E}" srcOrd="0" destOrd="0" presId="urn:microsoft.com/office/officeart/2005/8/layout/pyramid1"/>
    <dgm:cxn modelId="{E77109D5-A1D3-4BF3-8F16-4CAA486277D6}" srcId="{8D2DAAFA-4FA3-4833-8610-63F8B4F53E03}" destId="{8398517D-D0A7-4A4B-8361-BE58EDBC321F}" srcOrd="0" destOrd="0" parTransId="{C056A8F8-F9F3-48C3-94C6-C43F65FAE8F9}" sibTransId="{E58D693F-2706-4CC0-9015-64BD293FCBFE}"/>
    <dgm:cxn modelId="{76ED2FF7-40FF-45A1-9CCD-7B2A6AD64701}" type="presOf" srcId="{DAC14B28-D562-413B-979E-B97BD5F3F65B}" destId="{2B175290-9ACC-4F76-9CCA-1C521ECBC250}" srcOrd="1" destOrd="0" presId="urn:microsoft.com/office/officeart/2005/8/layout/pyramid1"/>
    <dgm:cxn modelId="{7F69C5D6-3C92-426F-BEA4-8FB31D4F309E}" type="presParOf" srcId="{EE3FBE62-7F67-49DF-A4FA-32B22122D110}" destId="{E37919FD-702B-4037-BCAA-81435954C7F4}" srcOrd="0" destOrd="0" presId="urn:microsoft.com/office/officeart/2005/8/layout/pyramid1"/>
    <dgm:cxn modelId="{5780A728-67E0-4889-92FE-0DD322357D8F}" type="presParOf" srcId="{E37919FD-702B-4037-BCAA-81435954C7F4}" destId="{2E616080-5DD1-4FD7-8547-188D87C2784E}" srcOrd="0" destOrd="0" presId="urn:microsoft.com/office/officeart/2005/8/layout/pyramid1"/>
    <dgm:cxn modelId="{55A241FB-88AB-4F93-9503-20A7505BCB3E}" type="presParOf" srcId="{E37919FD-702B-4037-BCAA-81435954C7F4}" destId="{F32329FF-9673-48FA-AB9C-F47DAB4CD916}" srcOrd="1" destOrd="0" presId="urn:microsoft.com/office/officeart/2005/8/layout/pyramid1"/>
    <dgm:cxn modelId="{8BC7F115-40EF-4A86-9DCF-5BFCA494AE39}" type="presParOf" srcId="{EE3FBE62-7F67-49DF-A4FA-32B22122D110}" destId="{9B932845-DC37-4606-A797-5FE02D247D48}" srcOrd="1" destOrd="0" presId="urn:microsoft.com/office/officeart/2005/8/layout/pyramid1"/>
    <dgm:cxn modelId="{ECB6B80D-3F8C-4C45-B103-424E254EB6EB}" type="presParOf" srcId="{9B932845-DC37-4606-A797-5FE02D247D48}" destId="{322FC351-4F45-4811-B1B6-465200F11CEF}" srcOrd="0" destOrd="0" presId="urn:microsoft.com/office/officeart/2005/8/layout/pyramid1"/>
    <dgm:cxn modelId="{137C8B76-ED69-4618-A107-2EF67281E5D1}" type="presParOf" srcId="{9B932845-DC37-4606-A797-5FE02D247D48}" destId="{132F2019-8A5E-437B-841E-FBB5898A9343}" srcOrd="1" destOrd="0" presId="urn:microsoft.com/office/officeart/2005/8/layout/pyramid1"/>
    <dgm:cxn modelId="{EA5AD24E-0154-4BC6-9F9F-44C25AB17B80}" type="presParOf" srcId="{EE3FBE62-7F67-49DF-A4FA-32B22122D110}" destId="{309C1436-ACE3-4FCE-88C6-69381ABCEB50}" srcOrd="2" destOrd="0" presId="urn:microsoft.com/office/officeart/2005/8/layout/pyramid1"/>
    <dgm:cxn modelId="{1E39F9A1-D755-4D41-AA92-4D7FD7B13174}" type="presParOf" srcId="{309C1436-ACE3-4FCE-88C6-69381ABCEB50}" destId="{8F130F85-1D6E-4450-A77E-D008BF44DE1E}" srcOrd="0" destOrd="0" presId="urn:microsoft.com/office/officeart/2005/8/layout/pyramid1"/>
    <dgm:cxn modelId="{19800A0C-ECB3-4111-B9F4-AB65F4AFBA53}" type="presParOf" srcId="{309C1436-ACE3-4FCE-88C6-69381ABCEB50}" destId="{F0DF7160-16F4-4D2D-9093-CD8C6D01E55C}" srcOrd="1" destOrd="0" presId="urn:microsoft.com/office/officeart/2005/8/layout/pyramid1"/>
    <dgm:cxn modelId="{A24BCD34-0285-4C3A-9229-D8297C800C77}" type="presParOf" srcId="{EE3FBE62-7F67-49DF-A4FA-32B22122D110}" destId="{54317609-1549-4CC3-9A07-41ADC3659F35}" srcOrd="3" destOrd="0" presId="urn:microsoft.com/office/officeart/2005/8/layout/pyramid1"/>
    <dgm:cxn modelId="{695FDBB7-75DB-41ED-B511-0C392BC23108}" type="presParOf" srcId="{54317609-1549-4CC3-9A07-41ADC3659F35}" destId="{32F89B01-5F00-473E-AECD-BBE958A83BA9}" srcOrd="0" destOrd="0" presId="urn:microsoft.com/office/officeart/2005/8/layout/pyramid1"/>
    <dgm:cxn modelId="{7F1A004A-A4CD-497C-810D-4ABB7987597B}" type="presParOf" srcId="{54317609-1549-4CC3-9A07-41ADC3659F35}" destId="{2B175290-9ACC-4F76-9CCA-1C521ECBC250}" srcOrd="1" destOrd="0" presId="urn:microsoft.com/office/officeart/2005/8/layout/pyramid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616080-5DD1-4FD7-8547-188D87C2784E}">
      <dsp:nvSpPr>
        <dsp:cNvPr id="0" name=""/>
        <dsp:cNvSpPr/>
      </dsp:nvSpPr>
      <dsp:spPr>
        <a:xfrm>
          <a:off x="1249441" y="0"/>
          <a:ext cx="832961" cy="832961"/>
        </a:xfrm>
        <a:prstGeom prst="trapezoid">
          <a:avLst>
            <a:gd name="adj"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marR="0" lvl="0" indent="0" algn="ctr" defTabSz="622300" rtl="0">
            <a:lnSpc>
              <a:spcPct val="90000"/>
            </a:lnSpc>
            <a:spcBef>
              <a:spcPct val="0"/>
            </a:spcBef>
            <a:spcAft>
              <a:spcPct val="35000"/>
            </a:spcAft>
            <a:buNone/>
          </a:pPr>
          <a:r>
            <a:rPr lang="en-GB" sz="1400" b="0" i="0" u="none" strike="noStrike" kern="1200" baseline="0">
              <a:latin typeface="Calibri Light" panose="020F0302020204030204" pitchFamily="34" charset="0"/>
            </a:rPr>
            <a:t>EHCP</a:t>
          </a:r>
        </a:p>
        <a:p>
          <a:pPr marL="0" marR="0" lvl="0" indent="0" algn="ctr" defTabSz="622300" rtl="0">
            <a:lnSpc>
              <a:spcPct val="90000"/>
            </a:lnSpc>
            <a:spcBef>
              <a:spcPct val="0"/>
            </a:spcBef>
            <a:spcAft>
              <a:spcPct val="35000"/>
            </a:spcAft>
            <a:buNone/>
          </a:pPr>
          <a:r>
            <a:rPr lang="en-GB" sz="1400" b="0" i="0" u="none" strike="noStrike" kern="1200" baseline="0">
              <a:latin typeface="Calibri Light" panose="020F0302020204030204" pitchFamily="34" charset="0"/>
            </a:rPr>
            <a:t>1:1</a:t>
          </a:r>
          <a:endParaRPr lang="en-GB" sz="1400" kern="1200"/>
        </a:p>
      </dsp:txBody>
      <dsp:txXfrm>
        <a:off x="1249441" y="0"/>
        <a:ext cx="832961" cy="832961"/>
      </dsp:txXfrm>
    </dsp:sp>
    <dsp:sp modelId="{322FC351-4F45-4811-B1B6-465200F11CEF}">
      <dsp:nvSpPr>
        <dsp:cNvPr id="0" name=""/>
        <dsp:cNvSpPr/>
      </dsp:nvSpPr>
      <dsp:spPr>
        <a:xfrm>
          <a:off x="832961" y="832961"/>
          <a:ext cx="1665922" cy="832961"/>
        </a:xfrm>
        <a:prstGeom prst="trapezoid">
          <a:avLst>
            <a:gd name="adj"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marR="0" lvl="0" indent="0" algn="ctr" defTabSz="622300" rtl="0">
            <a:lnSpc>
              <a:spcPct val="90000"/>
            </a:lnSpc>
            <a:spcBef>
              <a:spcPct val="0"/>
            </a:spcBef>
            <a:spcAft>
              <a:spcPct val="35000"/>
            </a:spcAft>
            <a:buNone/>
          </a:pPr>
          <a:r>
            <a:rPr lang="en-GB" sz="1400" b="0" i="0" u="none" strike="noStrike" kern="1200" baseline="0">
              <a:latin typeface="Calibri Light" panose="020F0302020204030204" pitchFamily="34" charset="0"/>
            </a:rPr>
            <a:t>Multi-agency support: substantial support </a:t>
          </a:r>
          <a:endParaRPr lang="en-GB" sz="1400" kern="1200"/>
        </a:p>
      </dsp:txBody>
      <dsp:txXfrm>
        <a:off x="1124497" y="832961"/>
        <a:ext cx="1082849" cy="832961"/>
      </dsp:txXfrm>
    </dsp:sp>
    <dsp:sp modelId="{8F130F85-1D6E-4450-A77E-D008BF44DE1E}">
      <dsp:nvSpPr>
        <dsp:cNvPr id="0" name=""/>
        <dsp:cNvSpPr/>
      </dsp:nvSpPr>
      <dsp:spPr>
        <a:xfrm>
          <a:off x="416480" y="1665922"/>
          <a:ext cx="2498883" cy="832961"/>
        </a:xfrm>
        <a:prstGeom prst="trapezoid">
          <a:avLst>
            <a:gd name="adj"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marR="0" lvl="0" indent="0" algn="ctr" defTabSz="622300" rtl="0">
            <a:lnSpc>
              <a:spcPct val="90000"/>
            </a:lnSpc>
            <a:spcBef>
              <a:spcPct val="0"/>
            </a:spcBef>
            <a:spcAft>
              <a:spcPct val="35000"/>
            </a:spcAft>
            <a:buNone/>
          </a:pPr>
          <a:r>
            <a:rPr lang="en-GB" sz="1400" b="0" i="0" u="none" strike="noStrike" kern="1200" baseline="0">
              <a:latin typeface="Calibri" panose="020F0502020204030204" pitchFamily="34" charset="0"/>
            </a:rPr>
            <a:t>Targeted Support: additional support </a:t>
          </a:r>
        </a:p>
      </dsp:txBody>
      <dsp:txXfrm>
        <a:off x="853785" y="1665922"/>
        <a:ext cx="1624274" cy="832961"/>
      </dsp:txXfrm>
    </dsp:sp>
    <dsp:sp modelId="{32F89B01-5F00-473E-AECD-BBE958A83BA9}">
      <dsp:nvSpPr>
        <dsp:cNvPr id="0" name=""/>
        <dsp:cNvSpPr/>
      </dsp:nvSpPr>
      <dsp:spPr>
        <a:xfrm>
          <a:off x="0" y="2498883"/>
          <a:ext cx="3331845" cy="832961"/>
        </a:xfrm>
        <a:prstGeom prst="trapezoid">
          <a:avLst>
            <a:gd name="adj"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marR="0" lvl="0" indent="0" algn="l" defTabSz="622300" rtl="0">
            <a:lnSpc>
              <a:spcPct val="90000"/>
            </a:lnSpc>
            <a:spcBef>
              <a:spcPct val="0"/>
            </a:spcBef>
            <a:spcAft>
              <a:spcPct val="35000"/>
            </a:spcAft>
            <a:buNone/>
          </a:pPr>
          <a:r>
            <a:rPr lang="en-GB" sz="1400" b="0" i="0" u="none" strike="noStrike" kern="1200" baseline="0">
              <a:latin typeface="Calibri Light" panose="020F0302020204030204" pitchFamily="34" charset="0"/>
            </a:rPr>
            <a:t>Universal Support: High quality teaching &amp; Learning and support in class  </a:t>
          </a:r>
          <a:endParaRPr lang="en-GB" sz="1400" kern="1200"/>
        </a:p>
      </dsp:txBody>
      <dsp:txXfrm>
        <a:off x="583072" y="2498883"/>
        <a:ext cx="2165699" cy="83296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C8CB1205AE4B43A08FB170416D762F" ma:contentTypeVersion="11" ma:contentTypeDescription="Create a new document." ma:contentTypeScope="" ma:versionID="3291f5031b7b4e2eb3625c45ec01a933">
  <xsd:schema xmlns:xsd="http://www.w3.org/2001/XMLSchema" xmlns:xs="http://www.w3.org/2001/XMLSchema" xmlns:p="http://schemas.microsoft.com/office/2006/metadata/properties" xmlns:ns2="3ebe835a-d5f4-46b0-bcdb-732fca03fcb9" xmlns:ns3="d781046d-c135-471f-a9e1-62867e8d3741" targetNamespace="http://schemas.microsoft.com/office/2006/metadata/properties" ma:root="true" ma:fieldsID="d7bad18917b5f71d8146539a31483836" ns2:_="" ns3:_="">
    <xsd:import namespace="3ebe835a-d5f4-46b0-bcdb-732fca03fcb9"/>
    <xsd:import namespace="d781046d-c135-471f-a9e1-62867e8d37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be835a-d5f4-46b0-bcdb-732fca03f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705c44-3822-45e8-9a12-01575b4683c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81046d-c135-471f-a9e1-62867e8d37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9c0fc8f-833d-458d-b3d1-fccb67d3fa09}" ma:internalName="TaxCatchAll" ma:showField="CatchAllData" ma:web="d781046d-c135-471f-a9e1-62867e8d37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EED759-A950-4A9F-9E45-83C91F90E345}"/>
</file>

<file path=customXml/itemProps2.xml><?xml version="1.0" encoding="utf-8"?>
<ds:datastoreItem xmlns:ds="http://schemas.openxmlformats.org/officeDocument/2006/customXml" ds:itemID="{4982C048-ED74-48FD-9C8B-2108F6D595AB}"/>
</file>

<file path=docProps/app.xml><?xml version="1.0" encoding="utf-8"?>
<Properties xmlns="http://schemas.openxmlformats.org/officeDocument/2006/extended-properties" xmlns:vt="http://schemas.openxmlformats.org/officeDocument/2006/docPropsVTypes">
  <Template>Normal</Template>
  <TotalTime>0</TotalTime>
  <Pages>13</Pages>
  <Words>3496</Words>
  <Characters>19930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IC1</dc:creator>
  <cp:keywords/>
  <dc:description/>
  <cp:lastModifiedBy>Marta Correia</cp:lastModifiedBy>
  <cp:revision>3</cp:revision>
  <cp:lastPrinted>2022-09-20T14:21:00Z</cp:lastPrinted>
  <dcterms:created xsi:type="dcterms:W3CDTF">2023-07-12T11:07:00Z</dcterms:created>
  <dcterms:modified xsi:type="dcterms:W3CDTF">2023-07-12T11:13:00Z</dcterms:modified>
</cp:coreProperties>
</file>